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F2" w:rsidRPr="0033311B" w:rsidRDefault="00865AF2" w:rsidP="00865AF2">
      <w:pPr>
        <w:widowControl w:val="0"/>
        <w:autoSpaceDE w:val="0"/>
        <w:autoSpaceDN w:val="0"/>
        <w:adjustRightInd w:val="0"/>
        <w:jc w:val="both"/>
        <w:rPr>
          <w:color w:val="323232"/>
        </w:rPr>
      </w:pPr>
      <w:bookmarkStart w:id="0" w:name="_GoBack"/>
      <w:bookmarkEnd w:id="0"/>
      <w:r>
        <w:rPr>
          <w:b/>
          <w:bCs/>
          <w:color w:val="323232"/>
        </w:rPr>
        <w:t>Anthropology of (In)Security</w:t>
      </w:r>
    </w:p>
    <w:p w:rsidR="00865AF2" w:rsidRPr="0033311B" w:rsidRDefault="00865AF2" w:rsidP="00865AF2">
      <w:pPr>
        <w:widowControl w:val="0"/>
        <w:autoSpaceDE w:val="0"/>
        <w:autoSpaceDN w:val="0"/>
        <w:adjustRightInd w:val="0"/>
        <w:jc w:val="both"/>
        <w:rPr>
          <w:color w:val="323232"/>
        </w:rPr>
      </w:pPr>
      <w:r>
        <w:rPr>
          <w:color w:val="323232"/>
        </w:rPr>
        <w:t>Anthropology Department</w:t>
      </w:r>
      <w:r w:rsidRPr="0033311B">
        <w:rPr>
          <w:color w:val="323232"/>
        </w:rPr>
        <w:t xml:space="preserve"> </w:t>
      </w:r>
    </w:p>
    <w:p w:rsidR="00865AF2" w:rsidRPr="0033311B" w:rsidRDefault="00865AF2" w:rsidP="00865AF2">
      <w:pPr>
        <w:widowControl w:val="0"/>
        <w:autoSpaceDE w:val="0"/>
        <w:autoSpaceDN w:val="0"/>
        <w:adjustRightInd w:val="0"/>
        <w:jc w:val="both"/>
        <w:rPr>
          <w:color w:val="323232"/>
        </w:rPr>
      </w:pPr>
      <w:r>
        <w:rPr>
          <w:color w:val="323232"/>
        </w:rPr>
        <w:t>Winter 2020 –(Synchronous)</w:t>
      </w:r>
    </w:p>
    <w:p w:rsidR="00865AF2" w:rsidRPr="00865AF2" w:rsidRDefault="00865AF2" w:rsidP="00865AF2">
      <w:pPr>
        <w:widowControl w:val="0"/>
        <w:autoSpaceDE w:val="0"/>
        <w:autoSpaceDN w:val="0"/>
        <w:adjustRightInd w:val="0"/>
        <w:jc w:val="both"/>
        <w:rPr>
          <w:color w:val="323232"/>
        </w:rPr>
      </w:pPr>
      <w:r w:rsidRPr="00865AF2">
        <w:rPr>
          <w:b/>
          <w:bCs/>
          <w:color w:val="323232"/>
        </w:rPr>
        <w:t>Instructor:</w:t>
      </w:r>
      <w:r w:rsidRPr="00865AF2">
        <w:rPr>
          <w:color w:val="323232"/>
        </w:rPr>
        <w:tab/>
        <w:t>Andrés M. F. González-Saiz</w:t>
      </w:r>
    </w:p>
    <w:p w:rsidR="00865AF2" w:rsidRDefault="00865AF2" w:rsidP="00865AF2">
      <w:pPr>
        <w:widowControl w:val="0"/>
        <w:autoSpaceDE w:val="0"/>
        <w:autoSpaceDN w:val="0"/>
        <w:adjustRightInd w:val="0"/>
        <w:ind w:left="1440"/>
        <w:jc w:val="both"/>
        <w:rPr>
          <w:color w:val="323232"/>
        </w:rPr>
      </w:pPr>
      <w:r w:rsidRPr="00CD0BBB">
        <w:rPr>
          <w:color w:val="323232"/>
        </w:rPr>
        <w:t>Anthropologist – Los Andes University, Colombia.</w:t>
      </w:r>
    </w:p>
    <w:p w:rsidR="00865AF2" w:rsidRDefault="00865AF2" w:rsidP="00865AF2">
      <w:pPr>
        <w:widowControl w:val="0"/>
        <w:autoSpaceDE w:val="0"/>
        <w:autoSpaceDN w:val="0"/>
        <w:adjustRightInd w:val="0"/>
        <w:ind w:left="1440"/>
        <w:jc w:val="both"/>
        <w:rPr>
          <w:color w:val="323232"/>
        </w:rPr>
      </w:pPr>
      <w:r w:rsidRPr="00CD0BBB">
        <w:rPr>
          <w:color w:val="323232"/>
        </w:rPr>
        <w:t>M.Res in Social Anthropology – Goldsmiths, University of London, UK.</w:t>
      </w:r>
    </w:p>
    <w:p w:rsidR="00865AF2" w:rsidRPr="00CD0BBB" w:rsidRDefault="00865AF2" w:rsidP="00865AF2">
      <w:pPr>
        <w:widowControl w:val="0"/>
        <w:autoSpaceDE w:val="0"/>
        <w:autoSpaceDN w:val="0"/>
        <w:adjustRightInd w:val="0"/>
        <w:ind w:left="1440"/>
        <w:jc w:val="both"/>
        <w:rPr>
          <w:color w:val="323232"/>
        </w:rPr>
      </w:pPr>
      <w:r w:rsidRPr="00CD0BBB">
        <w:rPr>
          <w:color w:val="323232"/>
        </w:rPr>
        <w:t>Ph.D candidate in Cultural Anthropology – Rutgers, The State University of New Jersey, USA.</w:t>
      </w:r>
    </w:p>
    <w:p w:rsidR="00865AF2" w:rsidRPr="00CD0BBB" w:rsidRDefault="00865AF2" w:rsidP="00865AF2">
      <w:pPr>
        <w:widowControl w:val="0"/>
        <w:autoSpaceDE w:val="0"/>
        <w:autoSpaceDN w:val="0"/>
        <w:adjustRightInd w:val="0"/>
        <w:jc w:val="both"/>
        <w:rPr>
          <w:color w:val="323232"/>
        </w:rPr>
      </w:pPr>
      <w:r w:rsidRPr="00CD0BBB">
        <w:rPr>
          <w:b/>
          <w:bCs/>
          <w:color w:val="323232"/>
        </w:rPr>
        <w:t>E-mail:</w:t>
      </w:r>
      <w:r w:rsidRPr="00CD0BBB">
        <w:rPr>
          <w:color w:val="323232"/>
        </w:rPr>
        <w:tab/>
      </w:r>
      <w:r w:rsidRPr="00CD0BBB">
        <w:t>amg474@scarletmail.rutgers.edu</w:t>
      </w:r>
    </w:p>
    <w:p w:rsidR="00865AF2" w:rsidRDefault="00865AF2" w:rsidP="00865AF2">
      <w:pPr>
        <w:jc w:val="both"/>
        <w:rPr>
          <w:color w:val="323232"/>
        </w:rPr>
      </w:pPr>
      <w:r w:rsidRPr="0033311B">
        <w:rPr>
          <w:b/>
          <w:bCs/>
          <w:color w:val="323232"/>
        </w:rPr>
        <w:t>Hours:</w:t>
      </w:r>
      <w:r>
        <w:rPr>
          <w:b/>
          <w:bCs/>
          <w:color w:val="323232"/>
        </w:rPr>
        <w:tab/>
      </w:r>
      <w:r w:rsidRPr="0033311B">
        <w:rPr>
          <w:color w:val="323232"/>
        </w:rPr>
        <w:t>Available by appointment</w:t>
      </w:r>
      <w:r>
        <w:rPr>
          <w:color w:val="323232"/>
        </w:rPr>
        <w:t>.</w:t>
      </w:r>
    </w:p>
    <w:p w:rsidR="00D81F43" w:rsidRDefault="00D81F43" w:rsidP="004217AE">
      <w:pPr>
        <w:jc w:val="both"/>
      </w:pPr>
    </w:p>
    <w:p w:rsidR="004910CD" w:rsidRDefault="004910CD" w:rsidP="004217AE">
      <w:pPr>
        <w:jc w:val="both"/>
      </w:pPr>
    </w:p>
    <w:p w:rsidR="00120D83" w:rsidRDefault="00120D83" w:rsidP="004217AE">
      <w:pPr>
        <w:jc w:val="both"/>
      </w:pPr>
    </w:p>
    <w:p w:rsidR="00BD414B" w:rsidRDefault="004910CD" w:rsidP="004217AE">
      <w:pPr>
        <w:jc w:val="both"/>
      </w:pPr>
      <w:r>
        <w:rPr>
          <w:b/>
        </w:rPr>
        <w:t>COURSE DESCRIPTION</w:t>
      </w:r>
      <w:r w:rsidR="00BD414B">
        <w:rPr>
          <w:b/>
        </w:rPr>
        <w:t>:</w:t>
      </w:r>
    </w:p>
    <w:p w:rsidR="00BD414B" w:rsidRDefault="00BD414B" w:rsidP="004217AE">
      <w:pPr>
        <w:jc w:val="both"/>
      </w:pPr>
    </w:p>
    <w:p w:rsidR="00BD414B" w:rsidRDefault="00E604E9" w:rsidP="004217AE">
      <w:pPr>
        <w:jc w:val="both"/>
      </w:pPr>
      <w:r>
        <w:t xml:space="preserve">From crime-ridden </w:t>
      </w:r>
      <w:r w:rsidR="00120D83">
        <w:t>metropolis</w:t>
      </w:r>
      <w:r>
        <w:t xml:space="preserve"> to </w:t>
      </w:r>
      <w:r w:rsidR="00120D83">
        <w:t>tumultuous</w:t>
      </w:r>
      <w:r>
        <w:t xml:space="preserve"> </w:t>
      </w:r>
      <w:r w:rsidR="00120D83">
        <w:t>unregulated markets in the global south,</w:t>
      </w:r>
      <w:r>
        <w:t xml:space="preserve"> security continuously shows up as prevalent narrative for contemporary societies</w:t>
      </w:r>
      <w:r w:rsidR="00527831">
        <w:t xml:space="preserve">, </w:t>
      </w:r>
      <w:r w:rsidR="00120D83">
        <w:t xml:space="preserve">including </w:t>
      </w:r>
      <w:r w:rsidR="00527831">
        <w:t>dystopic works of fiction</w:t>
      </w:r>
      <w:r w:rsidR="00120D83">
        <w:t xml:space="preserve"> vastly circulated amongst different generations</w:t>
      </w:r>
      <w:r>
        <w:t xml:space="preserve">. </w:t>
      </w:r>
      <w:r w:rsidR="00724C5D">
        <w:t>Not</w:t>
      </w:r>
      <w:r>
        <w:t xml:space="preserve"> a new subject</w:t>
      </w:r>
      <w:r w:rsidR="00D50AFB">
        <w:t xml:space="preserve"> in itself</w:t>
      </w:r>
      <w:r>
        <w:t xml:space="preserve">, security has been a serious </w:t>
      </w:r>
      <w:r w:rsidR="00724C5D">
        <w:t xml:space="preserve">human </w:t>
      </w:r>
      <w:r>
        <w:t>concern throughout history and across cultures</w:t>
      </w:r>
      <w:r w:rsidR="00D50AFB">
        <w:t xml:space="preserve">. Achieving an increasing popularity in the aftermath of 9/11, today a wide range of academic disciplines have joined the securitizing efforts to counter real and imagined </w:t>
      </w:r>
      <w:r w:rsidR="00664AAC">
        <w:t xml:space="preserve">transnational </w:t>
      </w:r>
      <w:r w:rsidR="00D50AFB">
        <w:t>terror</w:t>
      </w:r>
      <w:r w:rsidR="00885A54">
        <w:t>s threats to a particular sense of order</w:t>
      </w:r>
      <w:r w:rsidR="00D50AFB">
        <w:t>. And yet, what structural configuration of order is being secured through these efforts?</w:t>
      </w:r>
    </w:p>
    <w:p w:rsidR="00D50AFB" w:rsidRDefault="00D50AFB" w:rsidP="004217AE">
      <w:pPr>
        <w:jc w:val="both"/>
      </w:pPr>
    </w:p>
    <w:p w:rsidR="00885A54" w:rsidRDefault="00885A54" w:rsidP="004217AE">
      <w:pPr>
        <w:jc w:val="both"/>
      </w:pPr>
      <w:r>
        <w:t xml:space="preserve">Security is not just something law-enforcement agencies and policy-makers should worry about. Students will learn in this class the important contributions of anthropologists to </w:t>
      </w:r>
      <w:r w:rsidR="00527831">
        <w:t>understand the cultural production of (in)security, the systematic relation between legality and illegality, and the role of fear in the development of contemporary political identitie</w:t>
      </w:r>
      <w:r w:rsidR="00120D83">
        <w:t>s.</w:t>
      </w:r>
      <w:r w:rsidR="00706DA9">
        <w:t xml:space="preserve"> As a result of this course students will discover a world of secrecy, backroom deals, and precarity not usually depicted in the mainstream media.</w:t>
      </w:r>
    </w:p>
    <w:p w:rsidR="00D50AFB" w:rsidRDefault="00D50AFB" w:rsidP="004217AE">
      <w:pPr>
        <w:jc w:val="both"/>
      </w:pPr>
    </w:p>
    <w:p w:rsidR="004910CD" w:rsidRDefault="004910CD" w:rsidP="004217AE">
      <w:pPr>
        <w:jc w:val="both"/>
        <w:rPr>
          <w:b/>
        </w:rPr>
      </w:pPr>
      <w:r>
        <w:rPr>
          <w:b/>
        </w:rPr>
        <w:t>COURSE GOALS:</w:t>
      </w:r>
    </w:p>
    <w:p w:rsidR="004910CD" w:rsidRDefault="004910CD" w:rsidP="004217AE">
      <w:pPr>
        <w:jc w:val="both"/>
      </w:pPr>
    </w:p>
    <w:p w:rsidR="00845126" w:rsidRDefault="00845126" w:rsidP="004217AE">
      <w:pPr>
        <w:jc w:val="both"/>
      </w:pPr>
      <w:r>
        <w:t>By the end of this course you will:</w:t>
      </w:r>
    </w:p>
    <w:p w:rsidR="00845126" w:rsidRDefault="00845126" w:rsidP="004217AE">
      <w:pPr>
        <w:jc w:val="both"/>
      </w:pPr>
    </w:p>
    <w:p w:rsidR="00845126" w:rsidRDefault="00EB42FF" w:rsidP="00845126">
      <w:pPr>
        <w:pStyle w:val="ListParagraph"/>
        <w:numPr>
          <w:ilvl w:val="0"/>
          <w:numId w:val="5"/>
        </w:numPr>
        <w:jc w:val="both"/>
      </w:pPr>
      <w:r>
        <w:t>Identify the theoretical contributions of anthropology to the understanding of security and insecurity as sociocultural problems.</w:t>
      </w:r>
    </w:p>
    <w:p w:rsidR="00120D83" w:rsidRDefault="00120D83" w:rsidP="00120D83">
      <w:pPr>
        <w:pStyle w:val="ListParagraph"/>
        <w:ind w:left="1080"/>
        <w:jc w:val="both"/>
      </w:pPr>
    </w:p>
    <w:p w:rsidR="00120D83" w:rsidRDefault="00EB42FF" w:rsidP="00120D83">
      <w:pPr>
        <w:pStyle w:val="ListParagraph"/>
        <w:numPr>
          <w:ilvl w:val="0"/>
          <w:numId w:val="5"/>
        </w:numPr>
        <w:jc w:val="both"/>
      </w:pPr>
      <w:r>
        <w:t>Understand the problem of security and insecurity holistically.</w:t>
      </w:r>
    </w:p>
    <w:p w:rsidR="00120D83" w:rsidRDefault="00120D83" w:rsidP="00120D83">
      <w:pPr>
        <w:pStyle w:val="ListParagraph"/>
        <w:ind w:left="1080"/>
        <w:jc w:val="both"/>
      </w:pPr>
    </w:p>
    <w:p w:rsidR="00120D83" w:rsidRDefault="00EB42FF" w:rsidP="00120D83">
      <w:pPr>
        <w:pStyle w:val="ListParagraph"/>
        <w:numPr>
          <w:ilvl w:val="0"/>
          <w:numId w:val="5"/>
        </w:numPr>
        <w:jc w:val="both"/>
      </w:pPr>
      <w:r>
        <w:t xml:space="preserve">Develop </w:t>
      </w:r>
      <w:r w:rsidRPr="007A1432">
        <w:t>critical thinking skills to recognize and challenge</w:t>
      </w:r>
      <w:r>
        <w:t xml:space="preserve"> reductionist approaches to security and security.</w:t>
      </w:r>
    </w:p>
    <w:p w:rsidR="00120D83" w:rsidRDefault="00120D83" w:rsidP="00120D83">
      <w:pPr>
        <w:pStyle w:val="ListParagraph"/>
        <w:ind w:left="1080"/>
        <w:jc w:val="both"/>
      </w:pPr>
    </w:p>
    <w:p w:rsidR="00EB42FF" w:rsidRPr="004910CD" w:rsidRDefault="00120D83" w:rsidP="00EB42FF">
      <w:pPr>
        <w:pStyle w:val="ListParagraph"/>
        <w:numPr>
          <w:ilvl w:val="0"/>
          <w:numId w:val="5"/>
        </w:numPr>
        <w:spacing w:after="160" w:line="259" w:lineRule="auto"/>
        <w:jc w:val="both"/>
      </w:pPr>
      <w:r>
        <w:t>Reflect on</w:t>
      </w:r>
      <w:r w:rsidR="00EB42FF" w:rsidRPr="007A1432">
        <w:t xml:space="preserve"> the nature of the interdependent world we live in and that events </w:t>
      </w:r>
      <w:r w:rsidR="00EB42FF">
        <w:t>that happen elsewhere</w:t>
      </w:r>
      <w:r w:rsidR="00EB42FF" w:rsidRPr="007A1432">
        <w:t xml:space="preserve"> do have an impact on the U.S</w:t>
      </w:r>
      <w:r w:rsidR="00EB42FF">
        <w:t xml:space="preserve"> and vice versa</w:t>
      </w:r>
      <w:r w:rsidR="00EB42FF" w:rsidRPr="007A1432">
        <w:t xml:space="preserve">. </w:t>
      </w:r>
    </w:p>
    <w:p w:rsidR="004910CD" w:rsidRDefault="004910CD" w:rsidP="004217AE">
      <w:pPr>
        <w:jc w:val="both"/>
      </w:pPr>
    </w:p>
    <w:p w:rsidR="004217AE" w:rsidRDefault="004217AE" w:rsidP="004217AE">
      <w:pPr>
        <w:jc w:val="both"/>
        <w:rPr>
          <w:b/>
        </w:rPr>
      </w:pPr>
      <w:r>
        <w:rPr>
          <w:b/>
        </w:rPr>
        <w:lastRenderedPageBreak/>
        <w:t>C</w:t>
      </w:r>
      <w:r w:rsidR="004910CD">
        <w:rPr>
          <w:b/>
        </w:rPr>
        <w:t>OURSE MATERIAL</w:t>
      </w:r>
      <w:r>
        <w:rPr>
          <w:b/>
        </w:rPr>
        <w:t>:</w:t>
      </w:r>
    </w:p>
    <w:p w:rsidR="004217AE" w:rsidRDefault="004217AE" w:rsidP="004217AE">
      <w:pPr>
        <w:jc w:val="both"/>
      </w:pPr>
    </w:p>
    <w:p w:rsidR="004217AE" w:rsidRDefault="000B3A6D" w:rsidP="006F3120">
      <w:pPr>
        <w:jc w:val="both"/>
      </w:pPr>
      <w:r>
        <w:t xml:space="preserve">Over the course of </w:t>
      </w:r>
      <w:r w:rsidR="00FD1435">
        <w:t>this term y</w:t>
      </w:r>
      <w:r w:rsidR="0081502B">
        <w:t>ou will read three (3) anthropological texts</w:t>
      </w:r>
      <w:r w:rsidR="00FD1435">
        <w:t>. These texts will guide you to the process of developing a holistic understanding of security and insecurity from a cross-cultural perspective.</w:t>
      </w:r>
      <w:r w:rsidR="002463D8">
        <w:t xml:space="preserve"> Reflecting on </w:t>
      </w:r>
      <w:r w:rsidR="0081502B">
        <w:t xml:space="preserve">the </w:t>
      </w:r>
      <w:r w:rsidR="0081502B" w:rsidRPr="0081502B">
        <w:rPr>
          <w:i/>
        </w:rPr>
        <w:t>production of (in)security</w:t>
      </w:r>
      <w:r w:rsidR="0081502B">
        <w:t xml:space="preserve">, </w:t>
      </w:r>
      <w:r w:rsidR="0081502B">
        <w:rPr>
          <w:i/>
        </w:rPr>
        <w:t>law enforcement</w:t>
      </w:r>
      <w:r w:rsidR="0081502B">
        <w:t xml:space="preserve">, and </w:t>
      </w:r>
      <w:r w:rsidR="002463D8">
        <w:rPr>
          <w:i/>
        </w:rPr>
        <w:t>the political uses of</w:t>
      </w:r>
      <w:r w:rsidR="0081502B">
        <w:t xml:space="preserve"> </w:t>
      </w:r>
      <w:r w:rsidR="0081502B">
        <w:rPr>
          <w:i/>
        </w:rPr>
        <w:t>fear</w:t>
      </w:r>
      <w:r w:rsidR="002463D8">
        <w:rPr>
          <w:i/>
        </w:rPr>
        <w:t xml:space="preserve"> </w:t>
      </w:r>
      <w:r w:rsidR="002463D8">
        <w:t>these books will offer you a critical view on how anthropological thinking contributes to expand your understanding of what may seem at first as an obvious concept used in our daily lives</w:t>
      </w:r>
      <w:r w:rsidR="0081502B">
        <w:t>.</w:t>
      </w:r>
    </w:p>
    <w:p w:rsidR="0081502B" w:rsidRDefault="0081502B" w:rsidP="006F3120">
      <w:pPr>
        <w:jc w:val="both"/>
      </w:pPr>
    </w:p>
    <w:p w:rsidR="0081502B" w:rsidRDefault="0081502B" w:rsidP="006F3120">
      <w:pPr>
        <w:jc w:val="both"/>
      </w:pPr>
      <w:r>
        <w:t>Rutgers libraries have these texts; however, it is highly suggested to purchase a copy for your own use.</w:t>
      </w:r>
    </w:p>
    <w:p w:rsidR="0081502B" w:rsidRDefault="0081502B" w:rsidP="0081502B">
      <w:pPr>
        <w:ind w:left="720"/>
        <w:jc w:val="both"/>
      </w:pPr>
    </w:p>
    <w:p w:rsidR="0081502B" w:rsidRPr="006F3120" w:rsidRDefault="0081502B" w:rsidP="006F3120">
      <w:pPr>
        <w:pStyle w:val="ListParagraph"/>
        <w:numPr>
          <w:ilvl w:val="0"/>
          <w:numId w:val="4"/>
        </w:numPr>
        <w:jc w:val="both"/>
      </w:pPr>
      <w:r w:rsidRPr="006F3120">
        <w:t xml:space="preserve">Goldstein, Daniel M. 2016. </w:t>
      </w:r>
      <w:r w:rsidRPr="006F3120">
        <w:rPr>
          <w:i/>
          <w:iCs/>
        </w:rPr>
        <w:t>Owners of the Sidewalk: Security and Survival in the Informal City</w:t>
      </w:r>
      <w:r w:rsidRPr="006F3120">
        <w:t>. Durham: Duke University Press.</w:t>
      </w:r>
    </w:p>
    <w:p w:rsidR="0081502B" w:rsidRDefault="0081502B" w:rsidP="0081502B">
      <w:pPr>
        <w:ind w:left="720"/>
        <w:jc w:val="both"/>
      </w:pPr>
    </w:p>
    <w:p w:rsidR="0081502B" w:rsidRPr="006F3120" w:rsidRDefault="0081502B" w:rsidP="006F3120">
      <w:pPr>
        <w:pStyle w:val="ListParagraph"/>
        <w:numPr>
          <w:ilvl w:val="0"/>
          <w:numId w:val="4"/>
        </w:numPr>
        <w:jc w:val="both"/>
      </w:pPr>
      <w:r w:rsidRPr="006F3120">
        <w:t xml:space="preserve">Nordstrom, Carolyn. 2007. </w:t>
      </w:r>
      <w:r w:rsidRPr="006F3120">
        <w:rPr>
          <w:i/>
          <w:iCs/>
        </w:rPr>
        <w:t>Global Outlaws: Crime, Money, and Power in the Contemporary World</w:t>
      </w:r>
      <w:r w:rsidRPr="006F3120">
        <w:t>. Berkeley: University of California Press.</w:t>
      </w:r>
    </w:p>
    <w:p w:rsidR="0081502B" w:rsidRPr="006F3120" w:rsidRDefault="0081502B" w:rsidP="0081502B">
      <w:pPr>
        <w:ind w:left="720"/>
        <w:jc w:val="both"/>
      </w:pPr>
    </w:p>
    <w:p w:rsidR="0081502B" w:rsidRPr="006F3120" w:rsidRDefault="0081502B" w:rsidP="006F3120">
      <w:pPr>
        <w:pStyle w:val="ListParagraph"/>
        <w:numPr>
          <w:ilvl w:val="0"/>
          <w:numId w:val="4"/>
        </w:numPr>
        <w:jc w:val="both"/>
      </w:pPr>
      <w:r w:rsidRPr="006F3120">
        <w:t xml:space="preserve">Masco, Joseph. 2014. </w:t>
      </w:r>
      <w:r w:rsidRPr="006F3120">
        <w:rPr>
          <w:i/>
          <w:iCs/>
        </w:rPr>
        <w:t>The Theater of Operations: National Security Affect from the Cold War to the War on Terror</w:t>
      </w:r>
      <w:r w:rsidRPr="006F3120">
        <w:t>. Durham: Duke University Press.</w:t>
      </w:r>
    </w:p>
    <w:p w:rsidR="0081502B" w:rsidRPr="0081502B" w:rsidRDefault="0081502B" w:rsidP="0081502B">
      <w:pPr>
        <w:jc w:val="both"/>
      </w:pPr>
    </w:p>
    <w:p w:rsidR="004217AE" w:rsidRDefault="004217AE" w:rsidP="004217AE">
      <w:pPr>
        <w:jc w:val="both"/>
      </w:pPr>
    </w:p>
    <w:p w:rsidR="00845126" w:rsidRPr="00DC2DA9" w:rsidRDefault="00845126" w:rsidP="00845126">
      <w:pPr>
        <w:jc w:val="both"/>
      </w:pPr>
      <w:r w:rsidRPr="00DC2DA9">
        <w:rPr>
          <w:b/>
        </w:rPr>
        <w:t>GRADING CRITERIA</w:t>
      </w:r>
      <w:r>
        <w:rPr>
          <w:b/>
        </w:rPr>
        <w:t>:</w:t>
      </w:r>
    </w:p>
    <w:p w:rsidR="00845126" w:rsidRDefault="00845126" w:rsidP="00845126">
      <w:pPr>
        <w:jc w:val="both"/>
      </w:pPr>
    </w:p>
    <w:p w:rsidR="00845126" w:rsidRPr="00DC2DA9" w:rsidRDefault="00845126" w:rsidP="00845126">
      <w:pPr>
        <w:jc w:val="both"/>
      </w:pPr>
      <w:r w:rsidRPr="00DC2DA9">
        <w:t>Your course grade is based on an aggregate, or total number of points adding up to 100%. I provide all students with detailed feedback on each assignment to help identify</w:t>
      </w:r>
      <w:r>
        <w:t xml:space="preserve"> their </w:t>
      </w:r>
      <w:r w:rsidRPr="00DC2DA9">
        <w:t>strengths and weaknesses</w:t>
      </w:r>
      <w:r>
        <w:t xml:space="preserve"> in their coursework</w:t>
      </w:r>
      <w:r w:rsidRPr="00DC2DA9">
        <w:t xml:space="preserve">. Grades are registered on the </w:t>
      </w:r>
      <w:r>
        <w:t>Canvas</w:t>
      </w:r>
      <w:r w:rsidRPr="00DC2DA9">
        <w:t xml:space="preserve"> site, so you will be able to see your grades as they are posted. Assignments and due dates are contained in the syllabus.</w:t>
      </w:r>
    </w:p>
    <w:p w:rsidR="00845126" w:rsidRDefault="00845126" w:rsidP="00845126">
      <w:pPr>
        <w:jc w:val="both"/>
      </w:pPr>
    </w:p>
    <w:p w:rsidR="00845126" w:rsidRPr="00DC2DA9" w:rsidRDefault="00845126" w:rsidP="00845126">
      <w:pPr>
        <w:jc w:val="both"/>
      </w:pPr>
      <w:r w:rsidRPr="00DC2DA9">
        <w:t xml:space="preserve">Grades will be based on:  </w:t>
      </w:r>
      <w:r w:rsidRPr="00DC2DA9">
        <w:tab/>
      </w:r>
      <w:r w:rsidRPr="00DC2DA9">
        <w:tab/>
      </w:r>
      <w:r w:rsidRPr="00DC2DA9">
        <w:tab/>
      </w:r>
      <w:r w:rsidRPr="00DC2DA9">
        <w:tab/>
      </w:r>
    </w:p>
    <w:p w:rsidR="00845126" w:rsidRPr="00DC2DA9" w:rsidRDefault="00845126" w:rsidP="00845126">
      <w:pPr>
        <w:ind w:left="720"/>
        <w:jc w:val="both"/>
      </w:pPr>
      <w:r>
        <w:t>Participation</w:t>
      </w:r>
      <w:r>
        <w:tab/>
      </w:r>
      <w:r w:rsidRPr="00DC2DA9">
        <w:tab/>
      </w:r>
      <w:r w:rsidRPr="00DC2DA9">
        <w:tab/>
      </w:r>
      <w:r>
        <w:tab/>
      </w:r>
      <w:r>
        <w:tab/>
        <w:t>10</w:t>
      </w:r>
      <w:r w:rsidRPr="00DC2DA9">
        <w:t>%</w:t>
      </w:r>
    </w:p>
    <w:p w:rsidR="00845126" w:rsidRDefault="00845126" w:rsidP="00845126">
      <w:pPr>
        <w:ind w:left="720"/>
        <w:jc w:val="both"/>
      </w:pPr>
      <w:r>
        <w:t>Weekly review</w:t>
      </w:r>
      <w:r>
        <w:tab/>
      </w:r>
      <w:r>
        <w:tab/>
      </w:r>
      <w:r>
        <w:tab/>
      </w:r>
      <w:r>
        <w:tab/>
        <w:t>40%</w:t>
      </w:r>
    </w:p>
    <w:p w:rsidR="00845126" w:rsidRDefault="00845126" w:rsidP="00845126">
      <w:pPr>
        <w:ind w:left="720"/>
        <w:jc w:val="both"/>
      </w:pPr>
      <w:r>
        <w:t>Critical fiction review</w:t>
      </w:r>
      <w:r w:rsidRPr="00DC2DA9">
        <w:tab/>
      </w:r>
      <w:r>
        <w:tab/>
      </w:r>
      <w:r>
        <w:tab/>
      </w:r>
      <w:r w:rsidRPr="00DC2DA9">
        <w:tab/>
      </w:r>
      <w:r>
        <w:t>25</w:t>
      </w:r>
      <w:r w:rsidRPr="00DC2DA9">
        <w:t>%</w:t>
      </w:r>
    </w:p>
    <w:p w:rsidR="00845126" w:rsidRPr="00DC2DA9" w:rsidRDefault="00845126" w:rsidP="00845126">
      <w:pPr>
        <w:ind w:left="720"/>
        <w:jc w:val="both"/>
      </w:pPr>
      <w:r>
        <w:t>Essay</w:t>
      </w:r>
      <w:r>
        <w:tab/>
      </w:r>
      <w:r>
        <w:tab/>
      </w:r>
      <w:r>
        <w:tab/>
      </w:r>
      <w:r>
        <w:tab/>
      </w:r>
      <w:r>
        <w:tab/>
      </w:r>
      <w:r>
        <w:tab/>
        <w:t>25%</w:t>
      </w:r>
    </w:p>
    <w:p w:rsidR="005A1CC1" w:rsidRDefault="005A1CC1" w:rsidP="004217AE">
      <w:pPr>
        <w:jc w:val="both"/>
        <w:rPr>
          <w:b/>
        </w:rPr>
      </w:pPr>
    </w:p>
    <w:p w:rsidR="00845126" w:rsidRDefault="00845126" w:rsidP="00845126">
      <w:pPr>
        <w:jc w:val="both"/>
      </w:pPr>
      <w:r w:rsidRPr="00DC2DA9">
        <w:t>Final grades will be calculated according to the following grade policy:</w:t>
      </w:r>
    </w:p>
    <w:p w:rsidR="00845126" w:rsidRDefault="00845126" w:rsidP="00845126">
      <w:pPr>
        <w:jc w:val="both"/>
      </w:pPr>
    </w:p>
    <w:tbl>
      <w:tblPr>
        <w:tblW w:w="4543" w:type="dxa"/>
        <w:tblInd w:w="2402" w:type="dxa"/>
        <w:tblLook w:val="04A0" w:firstRow="1" w:lastRow="0" w:firstColumn="1" w:lastColumn="0" w:noHBand="0" w:noVBand="1"/>
      </w:tblPr>
      <w:tblGrid>
        <w:gridCol w:w="713"/>
        <w:gridCol w:w="1447"/>
        <w:gridCol w:w="653"/>
        <w:gridCol w:w="1730"/>
      </w:tblGrid>
      <w:tr w:rsidR="00845126" w:rsidRPr="00065BA7" w:rsidTr="00845126">
        <w:trPr>
          <w:trHeight w:val="320"/>
        </w:trPr>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sidRPr="00065BA7">
              <w:rPr>
                <w:rFonts w:eastAsiaTheme="minorHAnsi"/>
              </w:rPr>
              <w:t>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sidRPr="00065BA7">
              <w:rPr>
                <w:rFonts w:eastAsiaTheme="minorHAnsi"/>
              </w:rPr>
              <w:t>9</w:t>
            </w:r>
            <w:r>
              <w:rPr>
                <w:rFonts w:eastAsiaTheme="minorHAnsi"/>
              </w:rPr>
              <w:t>5</w:t>
            </w:r>
            <w:r w:rsidRPr="00065BA7">
              <w:rPr>
                <w:rFonts w:eastAsiaTheme="minorHAnsi"/>
              </w:rPr>
              <w:t>-100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sidRPr="00065BA7">
              <w:rPr>
                <w:rFonts w:eastAsiaTheme="minorHAnsi"/>
              </w:rPr>
              <w:t>C</w:t>
            </w:r>
            <w:r>
              <w:rPr>
                <w:rFonts w:eastAsiaTheme="minorHAnsi"/>
              </w:rPr>
              <w:t>+</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sidRPr="00065BA7">
              <w:rPr>
                <w:rFonts w:eastAsiaTheme="minorHAnsi"/>
              </w:rPr>
              <w:t>7</w:t>
            </w:r>
            <w:r>
              <w:rPr>
                <w:rFonts w:eastAsiaTheme="minorHAnsi"/>
              </w:rPr>
              <w:t>5</w:t>
            </w:r>
            <w:r w:rsidRPr="00065BA7">
              <w:rPr>
                <w:rFonts w:eastAsiaTheme="minorHAnsi"/>
              </w:rPr>
              <w:t>-7</w:t>
            </w:r>
            <w:r>
              <w:rPr>
                <w:rFonts w:eastAsiaTheme="minorHAnsi"/>
              </w:rPr>
              <w:t>9</w:t>
            </w:r>
          </w:p>
        </w:tc>
      </w:tr>
      <w:tr w:rsidR="00845126" w:rsidRPr="00065BA7" w:rsidTr="00845126">
        <w:trPr>
          <w:trHeight w:val="3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sidRPr="00065BA7">
              <w:rPr>
                <w:rFonts w:eastAsiaTheme="minorHAnsi"/>
              </w:rPr>
              <w:t>B+</w:t>
            </w:r>
          </w:p>
        </w:tc>
        <w:tc>
          <w:tcPr>
            <w:tcW w:w="1447" w:type="dxa"/>
            <w:tcBorders>
              <w:top w:val="nil"/>
              <w:left w:val="nil"/>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Pr>
                <w:rFonts w:eastAsiaTheme="minorHAnsi"/>
              </w:rPr>
              <w:t>90</w:t>
            </w:r>
            <w:r w:rsidRPr="00065BA7">
              <w:rPr>
                <w:rFonts w:eastAsiaTheme="minorHAnsi"/>
              </w:rPr>
              <w:t>-9</w:t>
            </w:r>
            <w:r>
              <w:rPr>
                <w:rFonts w:eastAsiaTheme="minorHAnsi"/>
              </w:rPr>
              <w:t>4</w:t>
            </w:r>
          </w:p>
        </w:tc>
        <w:tc>
          <w:tcPr>
            <w:tcW w:w="653" w:type="dxa"/>
            <w:tcBorders>
              <w:top w:val="nil"/>
              <w:left w:val="nil"/>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Pr>
                <w:rFonts w:eastAsiaTheme="minorHAnsi"/>
              </w:rPr>
              <w:t>C</w:t>
            </w:r>
          </w:p>
        </w:tc>
        <w:tc>
          <w:tcPr>
            <w:tcW w:w="1730" w:type="dxa"/>
            <w:tcBorders>
              <w:top w:val="nil"/>
              <w:left w:val="nil"/>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Pr>
                <w:rFonts w:eastAsiaTheme="minorHAnsi"/>
              </w:rPr>
              <w:t>70</w:t>
            </w:r>
            <w:r w:rsidRPr="00065BA7">
              <w:rPr>
                <w:rFonts w:eastAsiaTheme="minorHAnsi"/>
              </w:rPr>
              <w:t>-</w:t>
            </w:r>
            <w:r>
              <w:rPr>
                <w:rFonts w:eastAsiaTheme="minorHAnsi"/>
              </w:rPr>
              <w:t>74</w:t>
            </w:r>
          </w:p>
        </w:tc>
      </w:tr>
      <w:tr w:rsidR="00845126" w:rsidRPr="00065BA7" w:rsidTr="00845126">
        <w:trPr>
          <w:trHeight w:val="3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sidRPr="00065BA7">
              <w:rPr>
                <w:rFonts w:eastAsiaTheme="minorHAnsi"/>
              </w:rPr>
              <w:t>B</w:t>
            </w:r>
          </w:p>
        </w:tc>
        <w:tc>
          <w:tcPr>
            <w:tcW w:w="1447" w:type="dxa"/>
            <w:tcBorders>
              <w:top w:val="nil"/>
              <w:left w:val="nil"/>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sidRPr="00065BA7">
              <w:rPr>
                <w:rFonts w:eastAsiaTheme="minorHAnsi"/>
              </w:rPr>
              <w:t>8</w:t>
            </w:r>
            <w:r>
              <w:rPr>
                <w:rFonts w:eastAsiaTheme="minorHAnsi"/>
              </w:rPr>
              <w:t>5</w:t>
            </w:r>
            <w:r w:rsidRPr="00065BA7">
              <w:rPr>
                <w:rFonts w:eastAsiaTheme="minorHAnsi"/>
              </w:rPr>
              <w:t>-8</w:t>
            </w:r>
            <w:r>
              <w:rPr>
                <w:rFonts w:eastAsiaTheme="minorHAnsi"/>
              </w:rPr>
              <w:t>9</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Pr>
                <w:rFonts w:eastAsiaTheme="minorHAnsi"/>
              </w:rPr>
              <w:t>D</w:t>
            </w:r>
          </w:p>
        </w:tc>
        <w:tc>
          <w:tcPr>
            <w:tcW w:w="1730" w:type="dxa"/>
            <w:tcBorders>
              <w:top w:val="nil"/>
              <w:left w:val="single" w:sz="4" w:space="0" w:color="auto"/>
              <w:bottom w:val="single" w:sz="4" w:space="0" w:color="auto"/>
              <w:right w:val="single" w:sz="4" w:space="0" w:color="auto"/>
            </w:tcBorders>
            <w:shd w:val="clear" w:color="auto" w:fill="auto"/>
            <w:vAlign w:val="center"/>
            <w:hideMark/>
          </w:tcPr>
          <w:p w:rsidR="00845126" w:rsidRPr="00065BA7" w:rsidRDefault="00845126" w:rsidP="00845126">
            <w:pPr>
              <w:jc w:val="center"/>
              <w:rPr>
                <w:rFonts w:eastAsiaTheme="minorHAnsi"/>
              </w:rPr>
            </w:pPr>
            <w:r>
              <w:rPr>
                <w:rFonts w:eastAsiaTheme="minorHAnsi"/>
              </w:rPr>
              <w:t>65-69</w:t>
            </w:r>
          </w:p>
        </w:tc>
      </w:tr>
      <w:tr w:rsidR="00845126" w:rsidRPr="00065BA7" w:rsidTr="00845126">
        <w:trPr>
          <w:trHeight w:val="320"/>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rsidR="00845126" w:rsidRPr="00065BA7" w:rsidRDefault="00845126" w:rsidP="00845126">
            <w:pPr>
              <w:jc w:val="center"/>
              <w:rPr>
                <w:rFonts w:eastAsiaTheme="minorHAnsi"/>
              </w:rPr>
            </w:pPr>
            <w:r>
              <w:rPr>
                <w:rFonts w:eastAsiaTheme="minorHAnsi"/>
              </w:rPr>
              <w:t>B-</w:t>
            </w:r>
          </w:p>
        </w:tc>
        <w:tc>
          <w:tcPr>
            <w:tcW w:w="1447" w:type="dxa"/>
            <w:tcBorders>
              <w:top w:val="nil"/>
              <w:left w:val="nil"/>
              <w:bottom w:val="single" w:sz="4" w:space="0" w:color="auto"/>
              <w:right w:val="nil"/>
            </w:tcBorders>
            <w:shd w:val="clear" w:color="auto" w:fill="auto"/>
            <w:noWrap/>
            <w:vAlign w:val="center"/>
            <w:hideMark/>
          </w:tcPr>
          <w:p w:rsidR="00845126" w:rsidRPr="00065BA7" w:rsidRDefault="00845126" w:rsidP="00845126">
            <w:pPr>
              <w:jc w:val="center"/>
              <w:rPr>
                <w:rFonts w:eastAsiaTheme="minorHAnsi"/>
              </w:rPr>
            </w:pPr>
            <w:r>
              <w:rPr>
                <w:rFonts w:eastAsiaTheme="minorHAnsi"/>
              </w:rPr>
              <w:t>80</w:t>
            </w:r>
            <w:r w:rsidRPr="00065BA7">
              <w:rPr>
                <w:rFonts w:eastAsiaTheme="minorHAnsi"/>
              </w:rPr>
              <w:t>-8</w:t>
            </w:r>
            <w:r>
              <w:rPr>
                <w:rFonts w:eastAsiaTheme="minorHAnsi"/>
              </w:rPr>
              <w:t>4</w:t>
            </w:r>
          </w:p>
        </w:tc>
        <w:tc>
          <w:tcPr>
            <w:tcW w:w="653" w:type="dxa"/>
            <w:tcBorders>
              <w:top w:val="nil"/>
              <w:left w:val="single" w:sz="4" w:space="0" w:color="auto"/>
              <w:bottom w:val="single" w:sz="4" w:space="0" w:color="auto"/>
              <w:right w:val="single" w:sz="4" w:space="0" w:color="auto"/>
            </w:tcBorders>
            <w:shd w:val="clear" w:color="auto" w:fill="auto"/>
            <w:vAlign w:val="center"/>
            <w:hideMark/>
          </w:tcPr>
          <w:p w:rsidR="00845126" w:rsidRPr="00065BA7" w:rsidRDefault="00845126" w:rsidP="00845126">
            <w:pPr>
              <w:jc w:val="center"/>
              <w:rPr>
                <w:rFonts w:eastAsiaTheme="minorHAnsi"/>
              </w:rPr>
            </w:pPr>
            <w:r>
              <w:rPr>
                <w:rFonts w:eastAsiaTheme="minorHAnsi"/>
              </w:rPr>
              <w:t>F</w:t>
            </w:r>
          </w:p>
        </w:tc>
        <w:tc>
          <w:tcPr>
            <w:tcW w:w="1730" w:type="dxa"/>
            <w:tcBorders>
              <w:top w:val="nil"/>
              <w:left w:val="single" w:sz="4" w:space="0" w:color="auto"/>
              <w:bottom w:val="single" w:sz="4" w:space="0" w:color="auto"/>
              <w:right w:val="single" w:sz="4" w:space="0" w:color="auto"/>
            </w:tcBorders>
            <w:shd w:val="clear" w:color="auto" w:fill="auto"/>
            <w:vAlign w:val="center"/>
            <w:hideMark/>
          </w:tcPr>
          <w:p w:rsidR="00845126" w:rsidRPr="00065BA7" w:rsidRDefault="00845126" w:rsidP="00845126">
            <w:pPr>
              <w:jc w:val="center"/>
              <w:rPr>
                <w:rFonts w:eastAsiaTheme="minorHAnsi"/>
              </w:rPr>
            </w:pPr>
            <w:r w:rsidRPr="00065BA7">
              <w:rPr>
                <w:rFonts w:eastAsiaTheme="minorHAnsi"/>
              </w:rPr>
              <w:t>64 and below</w:t>
            </w:r>
          </w:p>
        </w:tc>
      </w:tr>
    </w:tbl>
    <w:p w:rsidR="005A1CC1" w:rsidRPr="00867CE5" w:rsidRDefault="005A1CC1" w:rsidP="004217AE">
      <w:pPr>
        <w:jc w:val="both"/>
      </w:pPr>
    </w:p>
    <w:p w:rsidR="00DF06AC" w:rsidRDefault="00DF06AC" w:rsidP="004217AE">
      <w:pPr>
        <w:jc w:val="both"/>
      </w:pPr>
    </w:p>
    <w:p w:rsidR="002327DF" w:rsidRDefault="002327DF" w:rsidP="004217AE">
      <w:pPr>
        <w:pStyle w:val="ListParagraph"/>
        <w:numPr>
          <w:ilvl w:val="0"/>
          <w:numId w:val="2"/>
        </w:numPr>
        <w:jc w:val="both"/>
        <w:rPr>
          <w:i/>
        </w:rPr>
      </w:pPr>
      <w:r>
        <w:rPr>
          <w:i/>
        </w:rPr>
        <w:t>PARTICIPATION</w:t>
      </w:r>
      <w:r w:rsidR="004217AE">
        <w:rPr>
          <w:i/>
        </w:rPr>
        <w:t xml:space="preserve"> </w:t>
      </w:r>
      <w:r w:rsidR="004217AE">
        <w:t>(10%)</w:t>
      </w:r>
      <w:r>
        <w:rPr>
          <w:i/>
        </w:rPr>
        <w:t>:</w:t>
      </w:r>
    </w:p>
    <w:p w:rsidR="002327DF" w:rsidRDefault="002327DF" w:rsidP="004217AE">
      <w:pPr>
        <w:ind w:left="720"/>
        <w:jc w:val="both"/>
      </w:pPr>
    </w:p>
    <w:p w:rsidR="00787F61" w:rsidRDefault="002327DF" w:rsidP="004217AE">
      <w:pPr>
        <w:ind w:left="720"/>
        <w:jc w:val="both"/>
      </w:pPr>
      <w:r>
        <w:lastRenderedPageBreak/>
        <w:t xml:space="preserve">Read, watch, and listen the course material before class to actively participate in class with comments and questions. You are expected to </w:t>
      </w:r>
      <w:r w:rsidR="00787F61">
        <w:t xml:space="preserve">share your thoughts with your peers in at least nine (9) classes. </w:t>
      </w:r>
    </w:p>
    <w:p w:rsidR="00787F61" w:rsidRDefault="00787F61" w:rsidP="004217AE">
      <w:pPr>
        <w:ind w:left="720"/>
        <w:jc w:val="both"/>
      </w:pPr>
    </w:p>
    <w:p w:rsidR="002327DF" w:rsidRDefault="00787F61" w:rsidP="004217AE">
      <w:pPr>
        <w:ind w:left="720"/>
        <w:jc w:val="both"/>
      </w:pPr>
      <w:r>
        <w:t>Always remember, curiosity is one of the best traits for future scholars, which means that your questions will always be welcomed!!!</w:t>
      </w:r>
    </w:p>
    <w:p w:rsidR="00787F61" w:rsidRPr="002327DF" w:rsidRDefault="00787F61" w:rsidP="004217AE">
      <w:pPr>
        <w:ind w:left="720"/>
        <w:jc w:val="both"/>
      </w:pPr>
    </w:p>
    <w:p w:rsidR="00C152AE" w:rsidRDefault="00E521E7" w:rsidP="004217AE">
      <w:pPr>
        <w:pStyle w:val="ListParagraph"/>
        <w:numPr>
          <w:ilvl w:val="0"/>
          <w:numId w:val="2"/>
        </w:numPr>
        <w:jc w:val="both"/>
        <w:rPr>
          <w:i/>
        </w:rPr>
      </w:pPr>
      <w:r>
        <w:rPr>
          <w:i/>
        </w:rPr>
        <w:t>WEEKLY REVIEW</w:t>
      </w:r>
      <w:r w:rsidR="004217AE">
        <w:rPr>
          <w:i/>
        </w:rPr>
        <w:t xml:space="preserve"> </w:t>
      </w:r>
      <w:r w:rsidR="004217AE" w:rsidRPr="004217AE">
        <w:t>(40%)</w:t>
      </w:r>
      <w:r w:rsidR="00C152AE">
        <w:rPr>
          <w:i/>
        </w:rPr>
        <w:t>:</w:t>
      </w:r>
    </w:p>
    <w:p w:rsidR="00C152AE" w:rsidRDefault="00120D83" w:rsidP="004217AE">
      <w:pPr>
        <w:ind w:left="720"/>
        <w:jc w:val="both"/>
      </w:pPr>
      <w:r w:rsidRPr="00B04730">
        <w:rPr>
          <w:i/>
          <w:highlight w:val="yellow"/>
        </w:rPr>
        <w:t xml:space="preserve">Deadline: </w:t>
      </w:r>
      <w:r w:rsidRPr="00B04730">
        <w:rPr>
          <w:highlight w:val="yellow"/>
        </w:rPr>
        <w:t>1</w:t>
      </w:r>
      <w:r w:rsidRPr="00B04730">
        <w:rPr>
          <w:highlight w:val="yellow"/>
          <w:vertAlign w:val="superscript"/>
        </w:rPr>
        <w:t>st</w:t>
      </w:r>
      <w:r w:rsidRPr="00B04730">
        <w:rPr>
          <w:highlight w:val="yellow"/>
        </w:rPr>
        <w:t>. 12/24 – 2</w:t>
      </w:r>
      <w:r w:rsidRPr="00B04730">
        <w:rPr>
          <w:highlight w:val="yellow"/>
          <w:vertAlign w:val="superscript"/>
        </w:rPr>
        <w:t>nd</w:t>
      </w:r>
      <w:r w:rsidRPr="00B04730">
        <w:rPr>
          <w:highlight w:val="yellow"/>
        </w:rPr>
        <w:t>. 12/31 – 3</w:t>
      </w:r>
      <w:r w:rsidRPr="00B04730">
        <w:rPr>
          <w:highlight w:val="yellow"/>
          <w:vertAlign w:val="superscript"/>
        </w:rPr>
        <w:t>rd</w:t>
      </w:r>
      <w:r w:rsidRPr="00B04730">
        <w:rPr>
          <w:highlight w:val="yellow"/>
        </w:rPr>
        <w:t>. 01/08 – 4</w:t>
      </w:r>
      <w:r w:rsidRPr="00B04730">
        <w:rPr>
          <w:highlight w:val="yellow"/>
          <w:vertAlign w:val="superscript"/>
        </w:rPr>
        <w:t>th</w:t>
      </w:r>
      <w:r w:rsidRPr="00B04730">
        <w:rPr>
          <w:highlight w:val="yellow"/>
        </w:rPr>
        <w:t>. 01/15</w:t>
      </w:r>
    </w:p>
    <w:p w:rsidR="00120D83" w:rsidRPr="00120D83" w:rsidRDefault="00120D83" w:rsidP="004217AE">
      <w:pPr>
        <w:ind w:left="720"/>
        <w:jc w:val="both"/>
      </w:pPr>
    </w:p>
    <w:p w:rsidR="00787F61" w:rsidRDefault="00787F61" w:rsidP="004217AE">
      <w:pPr>
        <w:ind w:left="720"/>
        <w:jc w:val="both"/>
      </w:pPr>
      <w:r>
        <w:t xml:space="preserve">Critical thinking always requires writing. This is how you order your thoughts to make compelling logical arguments. </w:t>
      </w:r>
      <w:r w:rsidR="00E521E7">
        <w:t>By the end of each week y</w:t>
      </w:r>
      <w:r>
        <w:t>ou will</w:t>
      </w:r>
      <w:r w:rsidR="00E521E7">
        <w:t xml:space="preserve"> need to</w:t>
      </w:r>
      <w:r>
        <w:t xml:space="preserve"> write a 500-</w:t>
      </w:r>
      <w:r w:rsidR="006006DC">
        <w:t xml:space="preserve">800 </w:t>
      </w:r>
      <w:r>
        <w:t xml:space="preserve">words single-spaced </w:t>
      </w:r>
      <w:r w:rsidR="00E521E7">
        <w:t>for your weekly review</w:t>
      </w:r>
      <w:r>
        <w:t xml:space="preserve"> </w:t>
      </w:r>
      <w:r w:rsidR="00E521E7">
        <w:t>discussing</w:t>
      </w:r>
      <w:r>
        <w:t xml:space="preserve"> the contents </w:t>
      </w:r>
      <w:r w:rsidR="00E521E7">
        <w:t>of the particular section we just covered</w:t>
      </w:r>
      <w:r w:rsidR="004217AE">
        <w:t xml:space="preserve"> for a total of four (4)</w:t>
      </w:r>
      <w:r>
        <w:t>.</w:t>
      </w:r>
      <w:r w:rsidR="004217AE">
        <w:t xml:space="preserve"> Each one worth 10%.</w:t>
      </w:r>
    </w:p>
    <w:p w:rsidR="00E521E7" w:rsidRDefault="00E521E7" w:rsidP="004217AE">
      <w:pPr>
        <w:ind w:left="720"/>
        <w:jc w:val="both"/>
      </w:pPr>
    </w:p>
    <w:p w:rsidR="00E521E7" w:rsidRDefault="00E521E7" w:rsidP="004217AE">
      <w:pPr>
        <w:ind w:left="720"/>
        <w:jc w:val="both"/>
      </w:pPr>
      <w:r>
        <w:t>This is not a summary!!!</w:t>
      </w:r>
    </w:p>
    <w:p w:rsidR="00E521E7" w:rsidRDefault="00E521E7" w:rsidP="004217AE">
      <w:pPr>
        <w:ind w:left="720"/>
        <w:jc w:val="both"/>
      </w:pPr>
    </w:p>
    <w:p w:rsidR="00E521E7" w:rsidRDefault="00E521E7" w:rsidP="004217AE">
      <w:pPr>
        <w:ind w:left="720"/>
        <w:jc w:val="both"/>
      </w:pPr>
      <w:r>
        <w:t>Paraphrase, juxtapose, and interact with the course material in creative and novel ways. Use examples of how the material relates to your everyday life.</w:t>
      </w:r>
    </w:p>
    <w:p w:rsidR="00534D83" w:rsidRDefault="00534D83" w:rsidP="004217AE">
      <w:pPr>
        <w:ind w:left="720"/>
        <w:jc w:val="both"/>
      </w:pPr>
    </w:p>
    <w:p w:rsidR="00534D83" w:rsidRDefault="00534D83" w:rsidP="004217AE">
      <w:pPr>
        <w:ind w:left="720"/>
        <w:jc w:val="both"/>
      </w:pPr>
      <w:r>
        <w:t>Points will be deducted for grammar mistakes and poor citation.</w:t>
      </w:r>
    </w:p>
    <w:p w:rsidR="00534D83" w:rsidRPr="00C152AE" w:rsidRDefault="00534D83" w:rsidP="004217AE">
      <w:pPr>
        <w:ind w:left="720"/>
        <w:jc w:val="both"/>
      </w:pPr>
    </w:p>
    <w:p w:rsidR="00DF06AC" w:rsidRDefault="00DF06AC" w:rsidP="004217AE">
      <w:pPr>
        <w:pStyle w:val="ListParagraph"/>
        <w:numPr>
          <w:ilvl w:val="0"/>
          <w:numId w:val="2"/>
        </w:numPr>
        <w:jc w:val="both"/>
        <w:rPr>
          <w:i/>
        </w:rPr>
      </w:pPr>
      <w:r w:rsidRPr="00AC637A">
        <w:rPr>
          <w:i/>
        </w:rPr>
        <w:t>CRITICAL FICTION REVIEW</w:t>
      </w:r>
      <w:r w:rsidR="004217AE">
        <w:rPr>
          <w:i/>
        </w:rPr>
        <w:t xml:space="preserve"> </w:t>
      </w:r>
      <w:r w:rsidR="004217AE">
        <w:t>(25%)</w:t>
      </w:r>
      <w:r w:rsidRPr="00AC637A">
        <w:rPr>
          <w:i/>
        </w:rPr>
        <w:t>:</w:t>
      </w:r>
    </w:p>
    <w:p w:rsidR="00AC637A" w:rsidRPr="00120D83" w:rsidRDefault="00120D83" w:rsidP="004217AE">
      <w:pPr>
        <w:ind w:left="720"/>
        <w:jc w:val="both"/>
      </w:pPr>
      <w:r w:rsidRPr="00B04730">
        <w:rPr>
          <w:i/>
          <w:highlight w:val="yellow"/>
        </w:rPr>
        <w:t xml:space="preserve">Deadline: </w:t>
      </w:r>
      <w:r w:rsidRPr="00B04730">
        <w:rPr>
          <w:highlight w:val="yellow"/>
        </w:rPr>
        <w:t>01/08</w:t>
      </w:r>
    </w:p>
    <w:p w:rsidR="00120D83" w:rsidRDefault="00120D83" w:rsidP="004217AE">
      <w:pPr>
        <w:ind w:left="720"/>
        <w:jc w:val="both"/>
      </w:pPr>
    </w:p>
    <w:p w:rsidR="007618CA" w:rsidRDefault="007618CA" w:rsidP="004217AE">
      <w:pPr>
        <w:ind w:left="720"/>
        <w:jc w:val="both"/>
      </w:pPr>
      <w:r>
        <w:t xml:space="preserve">Security is a subject which has inspired not only social scientists and policy-makers. Artists have also contributed in addressing serious concerns about the role of (in)security in our daily lives. The imagined worlds created by some fiction writers, for example, explore similar questions to the ones addressed in this course. </w:t>
      </w:r>
    </w:p>
    <w:p w:rsidR="007618CA" w:rsidRDefault="007618CA" w:rsidP="004217AE">
      <w:pPr>
        <w:ind w:left="720"/>
        <w:jc w:val="both"/>
      </w:pPr>
    </w:p>
    <w:p w:rsidR="00B0092D" w:rsidRDefault="007618CA" w:rsidP="006F3120">
      <w:pPr>
        <w:ind w:left="720"/>
        <w:jc w:val="both"/>
      </w:pPr>
      <w:r w:rsidRPr="00B04730">
        <w:rPr>
          <w:u w:val="single"/>
        </w:rPr>
        <w:t>C</w:t>
      </w:r>
      <w:r w:rsidR="00A31B6F" w:rsidRPr="00B04730">
        <w:rPr>
          <w:u w:val="single"/>
        </w:rPr>
        <w:t>hoose</w:t>
      </w:r>
      <w:r w:rsidR="00B04730" w:rsidRPr="00B04730">
        <w:rPr>
          <w:u w:val="single"/>
        </w:rPr>
        <w:t xml:space="preserve"> and read only</w:t>
      </w:r>
      <w:r w:rsidR="00A31B6F" w:rsidRPr="00B04730">
        <w:rPr>
          <w:u w:val="single"/>
        </w:rPr>
        <w:t xml:space="preserve"> one </w:t>
      </w:r>
      <w:r w:rsidR="00A31B6F">
        <w:t xml:space="preserve">of the following </w:t>
      </w:r>
      <w:r>
        <w:t>works of fiction</w:t>
      </w:r>
      <w:r w:rsidR="00EA0CBF">
        <w:t xml:space="preserve"> and write</w:t>
      </w:r>
      <w:r>
        <w:t xml:space="preserve"> a 1</w:t>
      </w:r>
      <w:r w:rsidR="006006DC">
        <w:t>500-2000</w:t>
      </w:r>
      <w:r>
        <w:t xml:space="preserve"> double-spaced review</w:t>
      </w:r>
      <w:r w:rsidR="00B0092D">
        <w:t>, with a clear argument,</w:t>
      </w:r>
      <w:r>
        <w:t xml:space="preserve"> discussing how different elements analyzed in class are reflected in the </w:t>
      </w:r>
      <w:r w:rsidR="00B0092D">
        <w:t xml:space="preserve">plot, setting, and </w:t>
      </w:r>
      <w:r>
        <w:t>characters’ motivations</w:t>
      </w:r>
      <w:r w:rsidR="00B0092D">
        <w:t>. Use relevant course material to illustrate your argument.</w:t>
      </w:r>
    </w:p>
    <w:p w:rsidR="0021793E" w:rsidRDefault="0021793E" w:rsidP="004217AE">
      <w:pPr>
        <w:jc w:val="both"/>
      </w:pPr>
    </w:p>
    <w:p w:rsidR="00B0092D" w:rsidRDefault="00B0092D" w:rsidP="004217AE">
      <w:pPr>
        <w:jc w:val="both"/>
        <w:rPr>
          <w:u w:val="single"/>
        </w:rPr>
      </w:pPr>
      <w:r>
        <w:tab/>
      </w:r>
      <w:r w:rsidRPr="00B0092D">
        <w:rPr>
          <w:u w:val="single"/>
        </w:rPr>
        <w:t>BOOKS:</w:t>
      </w:r>
    </w:p>
    <w:p w:rsidR="00B0092D" w:rsidRPr="00B0092D" w:rsidRDefault="00B0092D" w:rsidP="004217AE">
      <w:pPr>
        <w:jc w:val="both"/>
        <w:rPr>
          <w:u w:val="single"/>
        </w:rPr>
      </w:pPr>
    </w:p>
    <w:p w:rsidR="009E5454" w:rsidRDefault="009E5454" w:rsidP="004217AE">
      <w:pPr>
        <w:ind w:left="1170" w:hanging="450"/>
        <w:jc w:val="both"/>
      </w:pPr>
      <w:r>
        <w:t xml:space="preserve">Card, Orson Scott. 1977. </w:t>
      </w:r>
      <w:r>
        <w:rPr>
          <w:i/>
          <w:iCs/>
        </w:rPr>
        <w:t>Ender’s Game</w:t>
      </w:r>
      <w:r>
        <w:t>. New York: Tor.</w:t>
      </w:r>
    </w:p>
    <w:p w:rsidR="009E5454" w:rsidRDefault="009E5454" w:rsidP="004217AE">
      <w:pPr>
        <w:ind w:left="1170" w:hanging="450"/>
        <w:jc w:val="both"/>
      </w:pPr>
    </w:p>
    <w:p w:rsidR="009E5454" w:rsidRDefault="009E5454" w:rsidP="004217AE">
      <w:pPr>
        <w:ind w:left="1170" w:hanging="450"/>
        <w:jc w:val="both"/>
      </w:pPr>
      <w:r>
        <w:t xml:space="preserve">Orwell, George. 1949. </w:t>
      </w:r>
      <w:r>
        <w:rPr>
          <w:i/>
          <w:iCs/>
        </w:rPr>
        <w:t>1984</w:t>
      </w:r>
      <w:r>
        <w:t>. Signet Classics.</w:t>
      </w:r>
    </w:p>
    <w:p w:rsidR="009E5454" w:rsidRDefault="009E5454" w:rsidP="004217AE">
      <w:pPr>
        <w:ind w:left="1170" w:hanging="450"/>
        <w:jc w:val="both"/>
      </w:pPr>
    </w:p>
    <w:p w:rsidR="009E5454" w:rsidRDefault="009E5454" w:rsidP="004217AE">
      <w:pPr>
        <w:ind w:left="1170" w:hanging="450"/>
        <w:jc w:val="both"/>
      </w:pPr>
      <w:r>
        <w:t xml:space="preserve">King, Stephen. 1978. </w:t>
      </w:r>
      <w:r>
        <w:rPr>
          <w:i/>
          <w:iCs/>
        </w:rPr>
        <w:t>The Stand (Uncut)</w:t>
      </w:r>
      <w:r>
        <w:t>. New York: Anchor Books.</w:t>
      </w:r>
    </w:p>
    <w:p w:rsidR="009E5454" w:rsidRDefault="009E5454" w:rsidP="004217AE">
      <w:pPr>
        <w:ind w:left="1170" w:hanging="450"/>
        <w:jc w:val="both"/>
      </w:pPr>
    </w:p>
    <w:p w:rsidR="00AC637A" w:rsidRDefault="00AC637A" w:rsidP="004217AE">
      <w:pPr>
        <w:ind w:left="1170" w:hanging="450"/>
        <w:jc w:val="both"/>
      </w:pPr>
      <w:r>
        <w:t xml:space="preserve">Saramago, José. 2004. </w:t>
      </w:r>
      <w:r>
        <w:rPr>
          <w:i/>
          <w:iCs/>
        </w:rPr>
        <w:t>Seeing</w:t>
      </w:r>
      <w:r>
        <w:t>. New York: Harvest Books.</w:t>
      </w:r>
    </w:p>
    <w:p w:rsidR="00AC637A" w:rsidRDefault="00AC637A" w:rsidP="004217AE">
      <w:pPr>
        <w:ind w:left="1170" w:hanging="450"/>
        <w:jc w:val="both"/>
      </w:pPr>
    </w:p>
    <w:p w:rsidR="00AC637A" w:rsidRDefault="00AC637A" w:rsidP="004217AE">
      <w:pPr>
        <w:ind w:left="1170" w:hanging="450"/>
        <w:jc w:val="both"/>
      </w:pPr>
      <w:r>
        <w:t xml:space="preserve">Dick, Philip K. 1977. </w:t>
      </w:r>
      <w:r>
        <w:rPr>
          <w:i/>
          <w:iCs/>
        </w:rPr>
        <w:t>A Scanner Darkly</w:t>
      </w:r>
      <w:r>
        <w:t>. New York: HMH Books.</w:t>
      </w:r>
    </w:p>
    <w:p w:rsidR="00AC637A" w:rsidRDefault="00AC637A" w:rsidP="004217AE">
      <w:pPr>
        <w:ind w:left="1170" w:hanging="450"/>
        <w:jc w:val="both"/>
      </w:pPr>
    </w:p>
    <w:p w:rsidR="00120D83" w:rsidRDefault="00120D83" w:rsidP="004217AE">
      <w:pPr>
        <w:ind w:left="1170" w:hanging="450"/>
        <w:jc w:val="both"/>
      </w:pPr>
    </w:p>
    <w:p w:rsidR="00120D83" w:rsidRDefault="00120D83" w:rsidP="004217AE">
      <w:pPr>
        <w:ind w:left="1170" w:hanging="450"/>
        <w:jc w:val="both"/>
      </w:pPr>
    </w:p>
    <w:p w:rsidR="00C152AE" w:rsidRPr="00120D83" w:rsidRDefault="00C152AE" w:rsidP="004217AE">
      <w:pPr>
        <w:pStyle w:val="ListParagraph"/>
        <w:numPr>
          <w:ilvl w:val="0"/>
          <w:numId w:val="3"/>
        </w:numPr>
        <w:jc w:val="both"/>
      </w:pPr>
      <w:r>
        <w:rPr>
          <w:i/>
        </w:rPr>
        <w:t>ESSAY</w:t>
      </w:r>
      <w:r w:rsidR="004217AE">
        <w:rPr>
          <w:i/>
        </w:rPr>
        <w:t xml:space="preserve"> </w:t>
      </w:r>
      <w:r w:rsidR="004217AE">
        <w:t>(25%)</w:t>
      </w:r>
      <w:r>
        <w:rPr>
          <w:i/>
        </w:rPr>
        <w:t>:</w:t>
      </w:r>
    </w:p>
    <w:p w:rsidR="00120D83" w:rsidRPr="00120D83" w:rsidRDefault="00120D83" w:rsidP="00120D83">
      <w:pPr>
        <w:pStyle w:val="ListParagraph"/>
        <w:jc w:val="both"/>
      </w:pPr>
      <w:r w:rsidRPr="00B04730">
        <w:rPr>
          <w:i/>
          <w:highlight w:val="yellow"/>
        </w:rPr>
        <w:t xml:space="preserve">Deadline: </w:t>
      </w:r>
      <w:r w:rsidRPr="00B04730">
        <w:rPr>
          <w:highlight w:val="yellow"/>
        </w:rPr>
        <w:t>01/15</w:t>
      </w:r>
    </w:p>
    <w:p w:rsidR="009E5454" w:rsidRDefault="009E5454" w:rsidP="004217AE">
      <w:pPr>
        <w:jc w:val="both"/>
      </w:pPr>
    </w:p>
    <w:p w:rsidR="00B0092D" w:rsidRDefault="00B0092D" w:rsidP="004217AE">
      <w:pPr>
        <w:ind w:left="720"/>
        <w:jc w:val="both"/>
      </w:pPr>
      <w:r>
        <w:t>As your last assignment you</w:t>
      </w:r>
      <w:r w:rsidR="004217AE">
        <w:t xml:space="preserve"> are required to write a double-spaced </w:t>
      </w:r>
      <w:r w:rsidR="006006DC">
        <w:t>2000-3</w:t>
      </w:r>
      <w:r w:rsidR="004217AE">
        <w:t>000 words essay about Section 2, 3, or 4. Choose a contemporary subject related to the section of your choice. It is expected and well-regarded that you use relevant external sources to contextualize the example you are using.</w:t>
      </w:r>
    </w:p>
    <w:p w:rsidR="004217AE" w:rsidRDefault="004217AE" w:rsidP="004217AE">
      <w:pPr>
        <w:jc w:val="both"/>
      </w:pPr>
    </w:p>
    <w:p w:rsidR="00865AF2" w:rsidRPr="00DC2DA9" w:rsidRDefault="00865AF2" w:rsidP="00865AF2">
      <w:pPr>
        <w:jc w:val="both"/>
        <w:rPr>
          <w:b/>
        </w:rPr>
      </w:pPr>
      <w:r w:rsidRPr="00DC2DA9">
        <w:rPr>
          <w:b/>
        </w:rPr>
        <w:t>COURSE POLICIES</w:t>
      </w:r>
    </w:p>
    <w:p w:rsidR="00865AF2" w:rsidRPr="00DC2DA9" w:rsidRDefault="00865AF2" w:rsidP="00865AF2">
      <w:pPr>
        <w:jc w:val="both"/>
      </w:pPr>
      <w:r w:rsidRPr="00DC2DA9">
        <w:t xml:space="preserve">In order to foment the best learning environment possible, there are several guidelines that each student should follow. </w:t>
      </w:r>
      <w:r w:rsidRPr="00DC2DA9">
        <w:rPr>
          <w:b/>
        </w:rPr>
        <w:t>Reading assignments should NOT be taken lightly</w:t>
      </w:r>
      <w:r w:rsidRPr="00DC2DA9">
        <w:t xml:space="preserve">. All changes to the course schedule made in class are the responsibility of the student.  The </w:t>
      </w:r>
      <w:r>
        <w:t>Canvas</w:t>
      </w:r>
      <w:r w:rsidRPr="00DC2DA9">
        <w:t xml:space="preserve"> site will provide the most up-to-date listing of the schedule. The instructor will be available by appointment to meet with any student over skype, based on the preferences of the student.  </w:t>
      </w:r>
    </w:p>
    <w:p w:rsidR="00865AF2" w:rsidRDefault="00865AF2" w:rsidP="00865AF2">
      <w:pPr>
        <w:widowControl w:val="0"/>
        <w:autoSpaceDE w:val="0"/>
        <w:autoSpaceDN w:val="0"/>
        <w:adjustRightInd w:val="0"/>
        <w:jc w:val="both"/>
      </w:pPr>
    </w:p>
    <w:p w:rsidR="00865AF2" w:rsidRPr="00DC2DA9" w:rsidRDefault="00366F6D" w:rsidP="00865AF2">
      <w:pPr>
        <w:widowControl w:val="0"/>
        <w:autoSpaceDE w:val="0"/>
        <w:autoSpaceDN w:val="0"/>
        <w:adjustRightInd w:val="0"/>
        <w:jc w:val="both"/>
        <w:rPr>
          <w:b/>
        </w:rPr>
      </w:pPr>
      <w:hyperlink r:id="rId7" w:history="1">
        <w:r w:rsidR="00865AF2" w:rsidRPr="00DC2DA9">
          <w:rPr>
            <w:b/>
          </w:rPr>
          <w:t>Disability Services</w:t>
        </w:r>
      </w:hyperlink>
    </w:p>
    <w:p w:rsidR="00865AF2" w:rsidRPr="00DC2DA9" w:rsidRDefault="00865AF2" w:rsidP="00865AF2">
      <w:pPr>
        <w:widowControl w:val="0"/>
        <w:autoSpaceDE w:val="0"/>
        <w:autoSpaceDN w:val="0"/>
        <w:adjustRightInd w:val="0"/>
        <w:jc w:val="both"/>
      </w:pPr>
      <w:r w:rsidRPr="00DC2DA9">
        <w:t xml:space="preserve">(848) 445-6800 / Lucy Stone Hall, Suite A145, Livingston Campus, 54 Joyce Kilmer Avenue, Piscataway, NJ 08854 / </w:t>
      </w:r>
      <w:hyperlink r:id="rId8" w:history="1">
        <w:r w:rsidRPr="00DC2DA9">
          <w:t>https://ods.rutgers.edu/ </w:t>
        </w:r>
      </w:hyperlink>
    </w:p>
    <w:p w:rsidR="00865AF2" w:rsidRPr="00DC2DA9" w:rsidRDefault="00865AF2" w:rsidP="00865AF2">
      <w:pPr>
        <w:widowControl w:val="0"/>
        <w:autoSpaceDE w:val="0"/>
        <w:autoSpaceDN w:val="0"/>
        <w:adjustRightInd w:val="0"/>
        <w:jc w:val="both"/>
      </w:pPr>
      <w:r w:rsidRPr="00DC2DA9">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9" w:history="1">
        <w:r w:rsidRPr="00DC2DA9">
          <w:t>https://ods.rutgers.edu/students/documentation-guidelines</w:t>
        </w:r>
      </w:hyperlink>
      <w:r w:rsidRPr="00DC2DA9">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0" w:history="1">
        <w:r w:rsidRPr="00DC2DA9">
          <w:t>https://ods.rutgers.edu/students/registration-form</w:t>
        </w:r>
      </w:hyperlink>
      <w:r w:rsidRPr="00DC2DA9">
        <w:t>.</w:t>
      </w:r>
    </w:p>
    <w:p w:rsidR="00865AF2" w:rsidRDefault="00865AF2" w:rsidP="00865AF2">
      <w:pPr>
        <w:jc w:val="both"/>
        <w:rPr>
          <w:b/>
        </w:rPr>
      </w:pPr>
    </w:p>
    <w:p w:rsidR="00865AF2" w:rsidRPr="00DC2DA9" w:rsidRDefault="00865AF2" w:rsidP="00865AF2">
      <w:pPr>
        <w:jc w:val="both"/>
        <w:rPr>
          <w:b/>
        </w:rPr>
      </w:pPr>
      <w:r w:rsidRPr="00DC2DA9">
        <w:rPr>
          <w:b/>
        </w:rPr>
        <w:t xml:space="preserve">Academic Integrity and Conduct </w:t>
      </w:r>
    </w:p>
    <w:p w:rsidR="00865AF2" w:rsidRPr="00DC2DA9" w:rsidRDefault="00865AF2" w:rsidP="00865AF2">
      <w:pPr>
        <w:jc w:val="both"/>
      </w:pPr>
      <w:r w:rsidRPr="00DC2DA9">
        <w:t xml:space="preserve">Students are expected to know and follow the Rutgers University Code of Student Conduct (http://academicintegrity.rutgers.edu) as well as the Rutgers Academic Integrity Policy (http://studentconduct.rutgers.edu/wp-content/uploads/sites/46/2014/12/AI_Policy_2013.pdf).  The Rutgers University Code of Student Conduct is based on the premise that all members of the Rutgers University community are expected to:  1. Behave in an ethical and moral fashion, respecting the human dignity of all members of the community and resisting behavior that may cause danger or harm to others through violence, theft, or bigotry.  2. Adhere to the civil and criminal laws of the local community, state, and nation, and to regulations promulgated by the University.  3. Observe established standards of scholarship and academic freedom by respecting the intellectual property of others and by honoring the right of all students to pursue their education in an environment free from harassment and intimidation. </w:t>
      </w:r>
    </w:p>
    <w:p w:rsidR="00865AF2" w:rsidRPr="00DC2DA9" w:rsidRDefault="00865AF2" w:rsidP="00865AF2">
      <w:pPr>
        <w:jc w:val="both"/>
      </w:pPr>
      <w:r w:rsidRPr="00DC2DA9">
        <w:lastRenderedPageBreak/>
        <w:t xml:space="preserve">Thus, students are expected to uphold the highest standards of academic integrity in their own work, refuse to tolerate violations of academic integrity in the university community and foster a high sense of integrity and social responsibility within the university community. </w:t>
      </w:r>
    </w:p>
    <w:p w:rsidR="00865AF2" w:rsidRDefault="00865AF2" w:rsidP="00865AF2">
      <w:pPr>
        <w:widowControl w:val="0"/>
        <w:autoSpaceDE w:val="0"/>
        <w:autoSpaceDN w:val="0"/>
        <w:adjustRightInd w:val="0"/>
        <w:jc w:val="both"/>
      </w:pPr>
    </w:p>
    <w:p w:rsidR="00865AF2" w:rsidRPr="00DC2DA9" w:rsidRDefault="00366F6D" w:rsidP="00865AF2">
      <w:pPr>
        <w:widowControl w:val="0"/>
        <w:autoSpaceDE w:val="0"/>
        <w:autoSpaceDN w:val="0"/>
        <w:adjustRightInd w:val="0"/>
        <w:jc w:val="both"/>
        <w:rPr>
          <w:b/>
        </w:rPr>
      </w:pPr>
      <w:hyperlink r:id="rId11" w:history="1">
        <w:r w:rsidR="00865AF2" w:rsidRPr="00DC2DA9">
          <w:rPr>
            <w:b/>
          </w:rPr>
          <w:t>Just In Case Web App</w:t>
        </w:r>
      </w:hyperlink>
    </w:p>
    <w:p w:rsidR="00865AF2" w:rsidRPr="00DC2DA9" w:rsidRDefault="00865AF2" w:rsidP="00865AF2">
      <w:pPr>
        <w:widowControl w:val="0"/>
        <w:autoSpaceDE w:val="0"/>
        <w:autoSpaceDN w:val="0"/>
        <w:adjustRightInd w:val="0"/>
        <w:jc w:val="both"/>
      </w:pPr>
      <w:r w:rsidRPr="00DC2DA9">
        <w:t>Access helpful mental health information and resources for yourself or a friend in a mental health crisis on your smartphone or tablet and easily contact CAPS or RUPD.</w:t>
      </w:r>
    </w:p>
    <w:p w:rsidR="00865AF2" w:rsidRDefault="00865AF2" w:rsidP="00865AF2">
      <w:pPr>
        <w:widowControl w:val="0"/>
        <w:autoSpaceDE w:val="0"/>
        <w:autoSpaceDN w:val="0"/>
        <w:adjustRightInd w:val="0"/>
        <w:jc w:val="both"/>
      </w:pPr>
    </w:p>
    <w:p w:rsidR="00865AF2" w:rsidRPr="00DC2DA9" w:rsidRDefault="00366F6D" w:rsidP="00865AF2">
      <w:pPr>
        <w:widowControl w:val="0"/>
        <w:autoSpaceDE w:val="0"/>
        <w:autoSpaceDN w:val="0"/>
        <w:adjustRightInd w:val="0"/>
        <w:jc w:val="both"/>
        <w:rPr>
          <w:b/>
        </w:rPr>
      </w:pPr>
      <w:hyperlink r:id="rId12" w:history="1">
        <w:r w:rsidR="00865AF2" w:rsidRPr="00DC2DA9">
          <w:rPr>
            <w:b/>
          </w:rPr>
          <w:t>Counseling, ADAP &amp; Psychiatric Services (CAPS)</w:t>
        </w:r>
      </w:hyperlink>
    </w:p>
    <w:p w:rsidR="00865AF2" w:rsidRPr="00DC2DA9" w:rsidRDefault="00865AF2" w:rsidP="00865AF2">
      <w:pPr>
        <w:widowControl w:val="0"/>
        <w:autoSpaceDE w:val="0"/>
        <w:autoSpaceDN w:val="0"/>
        <w:adjustRightInd w:val="0"/>
        <w:jc w:val="both"/>
      </w:pPr>
      <w:r w:rsidRPr="00DC2DA9">
        <w:t xml:space="preserve">(848) 932-7884 / 17 Senior Street, New Brunswick, NJ 08901/ </w:t>
      </w:r>
      <w:hyperlink r:id="rId13" w:history="1">
        <w:r w:rsidRPr="00DC2DA9">
          <w:t>www.rhscaps.rutgers.edu/ </w:t>
        </w:r>
      </w:hyperlink>
    </w:p>
    <w:p w:rsidR="00865AF2" w:rsidRPr="00DC2DA9" w:rsidRDefault="00865AF2" w:rsidP="00865AF2">
      <w:pPr>
        <w:widowControl w:val="0"/>
        <w:autoSpaceDE w:val="0"/>
        <w:autoSpaceDN w:val="0"/>
        <w:adjustRightInd w:val="0"/>
        <w:jc w:val="both"/>
      </w:pPr>
      <w:r w:rsidRPr="00DC2DA9">
        <w:t>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rsidR="00865AF2" w:rsidRDefault="00865AF2" w:rsidP="00865AF2">
      <w:pPr>
        <w:widowControl w:val="0"/>
        <w:autoSpaceDE w:val="0"/>
        <w:autoSpaceDN w:val="0"/>
        <w:adjustRightInd w:val="0"/>
        <w:jc w:val="both"/>
      </w:pPr>
    </w:p>
    <w:p w:rsidR="00865AF2" w:rsidRPr="00DC2DA9" w:rsidRDefault="00366F6D" w:rsidP="00865AF2">
      <w:pPr>
        <w:widowControl w:val="0"/>
        <w:autoSpaceDE w:val="0"/>
        <w:autoSpaceDN w:val="0"/>
        <w:adjustRightInd w:val="0"/>
        <w:jc w:val="both"/>
        <w:rPr>
          <w:b/>
        </w:rPr>
      </w:pPr>
      <w:hyperlink r:id="rId14" w:history="1">
        <w:r w:rsidR="00865AF2" w:rsidRPr="00DC2DA9">
          <w:rPr>
            <w:b/>
          </w:rPr>
          <w:t>Violence Prevention &amp; Victim Assistance (VPVA)</w:t>
        </w:r>
      </w:hyperlink>
    </w:p>
    <w:p w:rsidR="00865AF2" w:rsidRPr="00DC2DA9" w:rsidRDefault="00865AF2" w:rsidP="00865AF2">
      <w:pPr>
        <w:widowControl w:val="0"/>
        <w:autoSpaceDE w:val="0"/>
        <w:autoSpaceDN w:val="0"/>
        <w:adjustRightInd w:val="0"/>
        <w:jc w:val="both"/>
      </w:pPr>
      <w:r w:rsidRPr="00DC2DA9">
        <w:t xml:space="preserve">(848) 932-1181 / 3 Bartlett Street, New Brunswick, NJ 08901 / </w:t>
      </w:r>
      <w:hyperlink r:id="rId15" w:history="1">
        <w:r w:rsidRPr="00DC2DA9">
          <w:t>www.vpva.rutgers.edu/ </w:t>
        </w:r>
      </w:hyperlink>
    </w:p>
    <w:p w:rsidR="00865AF2" w:rsidRPr="00DC2DA9" w:rsidRDefault="00865AF2" w:rsidP="00865AF2">
      <w:pPr>
        <w:widowControl w:val="0"/>
        <w:autoSpaceDE w:val="0"/>
        <w:autoSpaceDN w:val="0"/>
        <w:adjustRightInd w:val="0"/>
        <w:jc w:val="both"/>
      </w:pPr>
      <w:r w:rsidRPr="00DC2DA9">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rsidR="00865AF2" w:rsidRDefault="00865AF2" w:rsidP="00865AF2">
      <w:pPr>
        <w:widowControl w:val="0"/>
        <w:autoSpaceDE w:val="0"/>
        <w:autoSpaceDN w:val="0"/>
        <w:adjustRightInd w:val="0"/>
        <w:jc w:val="both"/>
      </w:pPr>
    </w:p>
    <w:p w:rsidR="00865AF2" w:rsidRPr="00DC2DA9" w:rsidRDefault="00366F6D" w:rsidP="00865AF2">
      <w:pPr>
        <w:widowControl w:val="0"/>
        <w:autoSpaceDE w:val="0"/>
        <w:autoSpaceDN w:val="0"/>
        <w:adjustRightInd w:val="0"/>
        <w:jc w:val="both"/>
        <w:rPr>
          <w:b/>
        </w:rPr>
      </w:pPr>
      <w:hyperlink r:id="rId16" w:history="1">
        <w:r w:rsidR="00865AF2" w:rsidRPr="00DC2DA9">
          <w:rPr>
            <w:b/>
          </w:rPr>
          <w:t>Scarlet Listeners</w:t>
        </w:r>
      </w:hyperlink>
    </w:p>
    <w:p w:rsidR="00865AF2" w:rsidRPr="00DC2DA9" w:rsidRDefault="00865AF2" w:rsidP="00865AF2">
      <w:pPr>
        <w:widowControl w:val="0"/>
        <w:autoSpaceDE w:val="0"/>
        <w:autoSpaceDN w:val="0"/>
        <w:adjustRightInd w:val="0"/>
        <w:jc w:val="both"/>
      </w:pPr>
      <w:r w:rsidRPr="00DC2DA9">
        <w:t xml:space="preserve">(732) 247-5555 / </w:t>
      </w:r>
      <w:hyperlink r:id="rId17" w:history="1">
        <w:r w:rsidRPr="00DC2DA9">
          <w:t>www.scarletlisteners.com/</w:t>
        </w:r>
      </w:hyperlink>
      <w:r w:rsidRPr="00DC2DA9">
        <w:t> </w:t>
      </w:r>
    </w:p>
    <w:p w:rsidR="00865AF2" w:rsidRDefault="00865AF2" w:rsidP="00865AF2">
      <w:pPr>
        <w:widowControl w:val="0"/>
        <w:autoSpaceDE w:val="0"/>
        <w:autoSpaceDN w:val="0"/>
        <w:adjustRightInd w:val="0"/>
        <w:jc w:val="both"/>
      </w:pPr>
      <w:r w:rsidRPr="00DC2DA9">
        <w:t>Free and confidential peer counseling and referral hotline, providing a comforting and supportive safe space. </w:t>
      </w:r>
    </w:p>
    <w:p w:rsidR="00865AF2" w:rsidRDefault="00865AF2" w:rsidP="00865AF2">
      <w:pPr>
        <w:widowControl w:val="0"/>
        <w:autoSpaceDE w:val="0"/>
        <w:autoSpaceDN w:val="0"/>
        <w:adjustRightInd w:val="0"/>
        <w:jc w:val="both"/>
      </w:pPr>
    </w:p>
    <w:p w:rsidR="00865AF2" w:rsidRPr="000805A9" w:rsidRDefault="00865AF2" w:rsidP="00865AF2">
      <w:pPr>
        <w:widowControl w:val="0"/>
        <w:autoSpaceDE w:val="0"/>
        <w:autoSpaceDN w:val="0"/>
        <w:adjustRightInd w:val="0"/>
        <w:jc w:val="both"/>
        <w:rPr>
          <w:b/>
        </w:rPr>
      </w:pPr>
      <w:r>
        <w:rPr>
          <w:b/>
        </w:rPr>
        <w:t>COVID-19 Guidelines:</w:t>
      </w:r>
    </w:p>
    <w:p w:rsidR="00865AF2" w:rsidRPr="000805A9" w:rsidRDefault="00865AF2" w:rsidP="00865AF2">
      <w:pPr>
        <w:shd w:val="clear" w:color="auto" w:fill="FFFFFF"/>
        <w:jc w:val="both"/>
      </w:pPr>
      <w:r w:rsidRPr="000805A9">
        <w:t>As COVID-19 transmission continues to rapidly increase within the state, the region, and our community, we want to provide you with some guidance and information about the steps we are taking to keep our environment as safe as possible.</w:t>
      </w:r>
      <w:r w:rsidRPr="000805A9">
        <w:rPr>
          <w:rStyle w:val="apple-converted-space"/>
        </w:rPr>
        <w:t> </w:t>
      </w:r>
    </w:p>
    <w:p w:rsidR="00865AF2" w:rsidRPr="000805A9" w:rsidRDefault="00865AF2" w:rsidP="00865AF2">
      <w:pPr>
        <w:shd w:val="clear" w:color="auto" w:fill="FFFFFF"/>
        <w:jc w:val="both"/>
      </w:pPr>
      <w:r w:rsidRPr="000805A9">
        <w:t>More than 4,000 individuals in New Jersey, including some of our students and staff are confirmed with COVID-19.  Needless to say, even more individuals will be identified with the virus in the coming days and weeks.  Fortunately, many of the cases will be mild in nature.</w:t>
      </w:r>
    </w:p>
    <w:p w:rsidR="00865AF2" w:rsidRPr="000805A9" w:rsidRDefault="00865AF2" w:rsidP="00865AF2">
      <w:pPr>
        <w:shd w:val="clear" w:color="auto" w:fill="FFFFFF"/>
        <w:jc w:val="both"/>
      </w:pPr>
      <w:r w:rsidRPr="000805A9">
        <w:rPr>
          <w:u w:val="single"/>
        </w:rPr>
        <w:t>With regard to employees and students who are physically on campus</w:t>
      </w:r>
      <w:r w:rsidRPr="000805A9">
        <w:rPr>
          <w:rStyle w:val="apple-converted-space"/>
        </w:rPr>
        <w:t> </w:t>
      </w:r>
      <w:r w:rsidRPr="000805A9">
        <w:t>-- Employees and students who test positive for COVID-19 and are physically on campus or in Rutgers facilities should contact Occupational Health and Student Health directly to report the case and seek guidance.</w:t>
      </w:r>
    </w:p>
    <w:p w:rsidR="004217AE" w:rsidRDefault="00865AF2" w:rsidP="00865AF2">
      <w:pPr>
        <w:jc w:val="both"/>
      </w:pPr>
      <w:r w:rsidRPr="000805A9">
        <w:t>The Occupational Health and Student Health offices</w:t>
      </w:r>
      <w:r w:rsidRPr="000805A9">
        <w:rPr>
          <w:rStyle w:val="apple-converted-space"/>
        </w:rPr>
        <w:t> </w:t>
      </w:r>
      <w:r w:rsidRPr="000805A9">
        <w:t>will then evaluate these individuals and the risk of exposure to others in accordance with the NJ Department of Health and CDC Risk Assessment Guidelines.  As appropriate, Occupational Health and/or Student Health will speak to those who are deemed to be close contacts of the individual, and potentially at risk.  Those who are not contacted will have been deemed to not be at-risk.</w:t>
      </w:r>
    </w:p>
    <w:p w:rsidR="00865AF2" w:rsidRDefault="00865AF2" w:rsidP="00865AF2">
      <w:pPr>
        <w:jc w:val="both"/>
      </w:pPr>
    </w:p>
    <w:p w:rsidR="00865AF2" w:rsidRDefault="00865AF2">
      <w:r>
        <w:br w:type="page"/>
      </w:r>
    </w:p>
    <w:p w:rsidR="00865AF2" w:rsidRPr="00D81F43" w:rsidRDefault="00865AF2" w:rsidP="00865AF2">
      <w:pPr>
        <w:jc w:val="both"/>
      </w:pPr>
    </w:p>
    <w:p w:rsidR="00AE4CFD" w:rsidRPr="00D81F43" w:rsidRDefault="00AE4CFD" w:rsidP="004217AE">
      <w:pPr>
        <w:jc w:val="both"/>
      </w:pPr>
      <w:r w:rsidRPr="00D81F43">
        <w:rPr>
          <w:b/>
        </w:rPr>
        <w:t>Week</w:t>
      </w:r>
      <w:r w:rsidR="00B0092D">
        <w:rPr>
          <w:b/>
        </w:rPr>
        <w:t>/Section</w:t>
      </w:r>
      <w:r w:rsidRPr="00D81F43">
        <w:rPr>
          <w:b/>
        </w:rPr>
        <w:t xml:space="preserve"> 1:</w:t>
      </w:r>
      <w:r w:rsidR="005C5F5E" w:rsidRPr="00D81F43">
        <w:t xml:space="preserve"> </w:t>
      </w:r>
      <w:r w:rsidR="005C5F5E" w:rsidRPr="00D81F43">
        <w:rPr>
          <w:i/>
        </w:rPr>
        <w:t>Introduction</w:t>
      </w:r>
    </w:p>
    <w:p w:rsidR="00AE4CFD" w:rsidRPr="00D81F43" w:rsidRDefault="00AE4CFD" w:rsidP="004217AE">
      <w:pPr>
        <w:jc w:val="both"/>
      </w:pPr>
    </w:p>
    <w:p w:rsidR="006A674B" w:rsidRPr="00D81F43" w:rsidRDefault="005C5F5E" w:rsidP="004217AE">
      <w:pPr>
        <w:pStyle w:val="ListParagraph"/>
        <w:numPr>
          <w:ilvl w:val="1"/>
          <w:numId w:val="1"/>
        </w:numPr>
        <w:jc w:val="both"/>
      </w:pPr>
      <w:r w:rsidRPr="00D81F43">
        <w:t xml:space="preserve"> </w:t>
      </w:r>
      <w:r w:rsidR="001D4B4E" w:rsidRPr="00D81F43">
        <w:t>What is an anthropology of (in)security</w:t>
      </w:r>
      <w:r w:rsidR="00AE4CFD" w:rsidRPr="00D81F43">
        <w:t>:</w:t>
      </w:r>
    </w:p>
    <w:p w:rsidR="001D4B4E" w:rsidRPr="00D81F43" w:rsidRDefault="001D4B4E" w:rsidP="004217AE">
      <w:pPr>
        <w:ind w:firstLine="720"/>
        <w:jc w:val="both"/>
      </w:pPr>
    </w:p>
    <w:p w:rsidR="006A674B" w:rsidRPr="00D81F43" w:rsidRDefault="006A674B" w:rsidP="004217AE">
      <w:pPr>
        <w:ind w:firstLine="720"/>
        <w:jc w:val="both"/>
      </w:pPr>
      <w:r w:rsidRPr="00D81F43">
        <w:t>Listen</w:t>
      </w:r>
      <w:r w:rsidR="00726F36" w:rsidRPr="00D81F43">
        <w:t>:</w:t>
      </w:r>
      <w:r w:rsidRPr="00D81F43">
        <w:t xml:space="preserve"> Farrah Jarral</w:t>
      </w:r>
      <w:r w:rsidR="001D4B4E" w:rsidRPr="00D81F43">
        <w:t>, From Savage to Self</w:t>
      </w:r>
      <w:r w:rsidR="00D93A56" w:rsidRPr="00D81F43">
        <w:t>:</w:t>
      </w:r>
      <w:r w:rsidRPr="00D81F43">
        <w:t xml:space="preserve"> “The Colonial Encounter”</w:t>
      </w:r>
      <w:r w:rsidR="00D93A56" w:rsidRPr="00D81F43">
        <w:t>. BBC Podcast.</w:t>
      </w:r>
    </w:p>
    <w:p w:rsidR="00D93A56" w:rsidRPr="00D81F43" w:rsidRDefault="00366F6D" w:rsidP="004217AE">
      <w:pPr>
        <w:ind w:left="720" w:firstLine="720"/>
        <w:jc w:val="both"/>
      </w:pPr>
      <w:hyperlink r:id="rId18" w:history="1">
        <w:r w:rsidR="005C5F5E" w:rsidRPr="00D81F43">
          <w:rPr>
            <w:rStyle w:val="Hyperlink"/>
          </w:rPr>
          <w:t>https://www.bbc.co.uk/sounds/play/b06zdjvc</w:t>
        </w:r>
      </w:hyperlink>
    </w:p>
    <w:p w:rsidR="001D4B4E" w:rsidRPr="00D81F43" w:rsidRDefault="001D4B4E" w:rsidP="004217AE">
      <w:pPr>
        <w:ind w:firstLine="720"/>
        <w:jc w:val="both"/>
      </w:pPr>
    </w:p>
    <w:p w:rsidR="000775F6" w:rsidRPr="00D81F43" w:rsidRDefault="005C5F5E" w:rsidP="004217AE">
      <w:pPr>
        <w:pStyle w:val="ListParagraph"/>
        <w:numPr>
          <w:ilvl w:val="1"/>
          <w:numId w:val="1"/>
        </w:numPr>
        <w:jc w:val="both"/>
      </w:pPr>
      <w:r w:rsidRPr="00D81F43">
        <w:t xml:space="preserve"> </w:t>
      </w:r>
      <w:r w:rsidR="006A674B" w:rsidRPr="00D81F43">
        <w:t>Security as an academic concept:</w:t>
      </w:r>
    </w:p>
    <w:p w:rsidR="000775F6" w:rsidRPr="00D81F43" w:rsidRDefault="000775F6" w:rsidP="004217AE">
      <w:pPr>
        <w:jc w:val="both"/>
      </w:pPr>
    </w:p>
    <w:p w:rsidR="000775F6" w:rsidRPr="00D81F43" w:rsidRDefault="000775F6" w:rsidP="004217AE">
      <w:pPr>
        <w:ind w:left="1260" w:hanging="540"/>
        <w:jc w:val="both"/>
      </w:pPr>
      <w:r w:rsidRPr="00D81F43">
        <w:t>Watch</w:t>
      </w:r>
      <w:r w:rsidR="00726F36" w:rsidRPr="00D81F43">
        <w:t xml:space="preserve">: </w:t>
      </w:r>
      <w:r w:rsidRPr="007C028F">
        <w:t xml:space="preserve">VICE News. 2014. </w:t>
      </w:r>
      <w:r w:rsidRPr="007C028F">
        <w:rPr>
          <w:i/>
          <w:iCs/>
        </w:rPr>
        <w:t>Violence and Private Security in South Africa</w:t>
      </w:r>
      <w:r w:rsidRPr="007C028F">
        <w:t xml:space="preserve">. VICE News. </w:t>
      </w:r>
      <w:hyperlink r:id="rId19" w:history="1">
        <w:r w:rsidRPr="00D81F43">
          <w:rPr>
            <w:color w:val="0000FF"/>
            <w:u w:val="single"/>
          </w:rPr>
          <w:t>https://www.youtube.com/watch?v=pKGzw8GROf0</w:t>
        </w:r>
      </w:hyperlink>
      <w:r w:rsidRPr="007C028F">
        <w:t>.</w:t>
      </w:r>
    </w:p>
    <w:p w:rsidR="000775F6" w:rsidRPr="00D81F43" w:rsidRDefault="000775F6" w:rsidP="004217AE">
      <w:pPr>
        <w:ind w:left="1260" w:hanging="540"/>
        <w:jc w:val="both"/>
      </w:pPr>
    </w:p>
    <w:p w:rsidR="000775F6" w:rsidRPr="00D81F43" w:rsidRDefault="000775F6" w:rsidP="004217AE">
      <w:pPr>
        <w:ind w:left="1260" w:hanging="540"/>
        <w:jc w:val="both"/>
      </w:pPr>
      <w:r w:rsidRPr="00645457">
        <w:t xml:space="preserve">Bourbeau, Philippe. 2015. “A Multidisciplinary Dialogue on Security.” In </w:t>
      </w:r>
      <w:r w:rsidRPr="00645457">
        <w:rPr>
          <w:i/>
          <w:iCs/>
        </w:rPr>
        <w:t>Security: Dialogue Across Disciplines</w:t>
      </w:r>
      <w:r w:rsidRPr="00645457">
        <w:t>, 1–21. Cambridge: Cambridge University Press.</w:t>
      </w:r>
    </w:p>
    <w:p w:rsidR="000775F6" w:rsidRPr="00D81F43" w:rsidRDefault="000775F6" w:rsidP="004217AE">
      <w:pPr>
        <w:ind w:left="1260" w:hanging="540"/>
        <w:jc w:val="both"/>
      </w:pPr>
    </w:p>
    <w:p w:rsidR="000775F6" w:rsidRPr="00D81F43" w:rsidRDefault="005C5F5E" w:rsidP="004217AE">
      <w:pPr>
        <w:pStyle w:val="ListParagraph"/>
        <w:numPr>
          <w:ilvl w:val="1"/>
          <w:numId w:val="1"/>
        </w:numPr>
        <w:jc w:val="both"/>
        <w:rPr>
          <w:rFonts w:eastAsiaTheme="minorHAnsi"/>
        </w:rPr>
      </w:pPr>
      <w:r w:rsidRPr="00D81F43">
        <w:t xml:space="preserve"> </w:t>
      </w:r>
      <w:r w:rsidR="000775F6" w:rsidRPr="00D81F43">
        <w:t xml:space="preserve">Security </w:t>
      </w:r>
      <w:r w:rsidR="00F44355" w:rsidRPr="00D81F43">
        <w:t>from an</w:t>
      </w:r>
      <w:r w:rsidR="000775F6" w:rsidRPr="00D81F43">
        <w:t xml:space="preserve"> anthropolog</w:t>
      </w:r>
      <w:r w:rsidR="00F44355" w:rsidRPr="00D81F43">
        <w:t>ical point of view</w:t>
      </w:r>
      <w:r w:rsidR="000775F6" w:rsidRPr="00D81F43">
        <w:t>:</w:t>
      </w:r>
    </w:p>
    <w:p w:rsidR="00F44355" w:rsidRPr="00645457" w:rsidRDefault="00F44355" w:rsidP="004217AE">
      <w:pPr>
        <w:jc w:val="both"/>
      </w:pPr>
    </w:p>
    <w:p w:rsidR="00645457" w:rsidRPr="00645457" w:rsidRDefault="00645457" w:rsidP="004217AE">
      <w:pPr>
        <w:ind w:left="1260" w:hanging="540"/>
        <w:jc w:val="both"/>
      </w:pPr>
      <w:r w:rsidRPr="00645457">
        <w:t>Goldstein, Daniel M. 2015. “Anthropology/</w:t>
      </w:r>
      <w:r w:rsidRPr="00D81F43">
        <w:t>i</w:t>
      </w:r>
      <w:r w:rsidRPr="00645457">
        <w:t xml:space="preserve">es: Moving beyond Disciplinary Approaches to Security.” In </w:t>
      </w:r>
      <w:r w:rsidRPr="00645457">
        <w:rPr>
          <w:i/>
          <w:iCs/>
        </w:rPr>
        <w:t>Security: Dialogue Across Disciplines</w:t>
      </w:r>
      <w:r w:rsidRPr="00645457">
        <w:t>, 45–61. Cambridge: Cambridge University Press.</w:t>
      </w:r>
    </w:p>
    <w:p w:rsidR="00645457" w:rsidRDefault="00645457" w:rsidP="004217AE">
      <w:pPr>
        <w:jc w:val="both"/>
      </w:pPr>
    </w:p>
    <w:p w:rsidR="0021793E" w:rsidRPr="00D81F43" w:rsidRDefault="0021793E" w:rsidP="004217AE">
      <w:pPr>
        <w:jc w:val="both"/>
      </w:pPr>
    </w:p>
    <w:p w:rsidR="00AE4CFD" w:rsidRPr="00D81F43" w:rsidRDefault="00D016C3" w:rsidP="004217AE">
      <w:pPr>
        <w:jc w:val="both"/>
        <w:rPr>
          <w:i/>
        </w:rPr>
      </w:pPr>
      <w:r w:rsidRPr="00D81F43">
        <w:rPr>
          <w:b/>
        </w:rPr>
        <w:t>Week</w:t>
      </w:r>
      <w:r w:rsidR="00B0092D">
        <w:rPr>
          <w:b/>
        </w:rPr>
        <w:t>/Section</w:t>
      </w:r>
      <w:r w:rsidRPr="00D81F43">
        <w:rPr>
          <w:b/>
        </w:rPr>
        <w:t xml:space="preserve"> 2:</w:t>
      </w:r>
      <w:r w:rsidRPr="00D81F43">
        <w:t xml:space="preserve"> </w:t>
      </w:r>
      <w:r w:rsidR="00F249B1" w:rsidRPr="00D81F43">
        <w:rPr>
          <w:i/>
        </w:rPr>
        <w:t>The production of</w:t>
      </w:r>
      <w:r w:rsidRPr="00D81F43">
        <w:rPr>
          <w:i/>
        </w:rPr>
        <w:t xml:space="preserve"> (</w:t>
      </w:r>
      <w:r w:rsidR="00F249B1" w:rsidRPr="00D81F43">
        <w:rPr>
          <w:i/>
        </w:rPr>
        <w:t>in</w:t>
      </w:r>
      <w:r w:rsidRPr="00D81F43">
        <w:rPr>
          <w:i/>
        </w:rPr>
        <w:t>)</w:t>
      </w:r>
      <w:r w:rsidR="00F249B1" w:rsidRPr="00D81F43">
        <w:rPr>
          <w:i/>
        </w:rPr>
        <w:t>s</w:t>
      </w:r>
      <w:r w:rsidRPr="00D81F43">
        <w:rPr>
          <w:i/>
        </w:rPr>
        <w:t>ecurity</w:t>
      </w:r>
    </w:p>
    <w:p w:rsidR="005C5F5E" w:rsidRPr="00D81F43" w:rsidRDefault="005C5F5E" w:rsidP="004217AE">
      <w:pPr>
        <w:ind w:left="1260" w:hanging="540"/>
        <w:jc w:val="both"/>
      </w:pPr>
    </w:p>
    <w:p w:rsidR="005C5F5E" w:rsidRPr="00D81F43" w:rsidRDefault="005C5F5E" w:rsidP="004217AE">
      <w:pPr>
        <w:ind w:left="1260" w:hanging="540"/>
        <w:jc w:val="both"/>
      </w:pPr>
      <w:r w:rsidRPr="00F249B1">
        <w:t xml:space="preserve">Goldstein, Daniel M. 2016. </w:t>
      </w:r>
      <w:r w:rsidRPr="00F249B1">
        <w:rPr>
          <w:i/>
          <w:iCs/>
        </w:rPr>
        <w:t>Owners of the Sidewalk: Security and Survival in the Informal City</w:t>
      </w:r>
      <w:r w:rsidRPr="00F249B1">
        <w:t>. Durham: Duke University Press.</w:t>
      </w:r>
    </w:p>
    <w:p w:rsidR="005C5F5E" w:rsidRPr="00D81F43" w:rsidRDefault="005C5F5E" w:rsidP="004217AE">
      <w:pPr>
        <w:jc w:val="both"/>
      </w:pPr>
    </w:p>
    <w:p w:rsidR="005C5F5E" w:rsidRPr="00D81F43" w:rsidRDefault="005C5F5E" w:rsidP="004217AE">
      <w:pPr>
        <w:jc w:val="both"/>
      </w:pPr>
      <w:r w:rsidRPr="00D81F43">
        <w:t>2.1. Informality at the market:</w:t>
      </w:r>
    </w:p>
    <w:p w:rsidR="005C5F5E" w:rsidRPr="00D81F43" w:rsidRDefault="005C5F5E" w:rsidP="004217AE">
      <w:pPr>
        <w:jc w:val="both"/>
      </w:pPr>
    </w:p>
    <w:p w:rsidR="00B624CC" w:rsidRPr="00B624CC" w:rsidRDefault="00062C9F" w:rsidP="004217AE">
      <w:pPr>
        <w:ind w:left="1260" w:hanging="540"/>
        <w:jc w:val="both"/>
      </w:pPr>
      <w:r w:rsidRPr="00D81F43">
        <w:t xml:space="preserve">Watch: </w:t>
      </w:r>
      <w:r w:rsidR="00B624CC" w:rsidRPr="00B624CC">
        <w:t xml:space="preserve">CGTN America. 2018. </w:t>
      </w:r>
      <w:r w:rsidR="00B624CC" w:rsidRPr="00B624CC">
        <w:rPr>
          <w:i/>
          <w:iCs/>
        </w:rPr>
        <w:t>“Informal Economy” Is a Major Part of Peru’s Labor Market</w:t>
      </w:r>
      <w:r w:rsidR="00B624CC" w:rsidRPr="00B624CC">
        <w:t xml:space="preserve">. </w:t>
      </w:r>
      <w:hyperlink r:id="rId20" w:history="1">
        <w:r w:rsidR="00B624CC" w:rsidRPr="00B624CC">
          <w:rPr>
            <w:color w:val="0000FF"/>
            <w:u w:val="single"/>
          </w:rPr>
          <w:t>https://www.youtube.com/watch?v=Q6QLLG0mD1Y</w:t>
        </w:r>
      </w:hyperlink>
      <w:r w:rsidR="00B624CC" w:rsidRPr="00B624CC">
        <w:t>.</w:t>
      </w:r>
    </w:p>
    <w:p w:rsidR="00B624CC" w:rsidRDefault="00B624CC" w:rsidP="004217AE">
      <w:pPr>
        <w:ind w:firstLine="720"/>
        <w:jc w:val="both"/>
      </w:pPr>
    </w:p>
    <w:p w:rsidR="00D93A56" w:rsidRDefault="00F249B1" w:rsidP="004217AE">
      <w:pPr>
        <w:ind w:firstLine="720"/>
        <w:jc w:val="both"/>
      </w:pPr>
      <w:r w:rsidRPr="00D81F43">
        <w:t>Chapter 1</w:t>
      </w:r>
      <w:r w:rsidRPr="00D81F43">
        <w:tab/>
      </w:r>
      <w:r w:rsidR="00B1106A" w:rsidRPr="00D81F43">
        <w:tab/>
      </w:r>
      <w:r w:rsidR="00960B44" w:rsidRPr="00D81F43">
        <w:tab/>
      </w:r>
      <w:r w:rsidR="00AD0A94">
        <w:tab/>
      </w:r>
      <w:r w:rsidR="00AD0A94">
        <w:tab/>
      </w:r>
      <w:r w:rsidRPr="00D81F43">
        <w:t>pg.</w:t>
      </w:r>
      <w:r w:rsidRPr="00D81F43">
        <w:tab/>
        <w:t>001</w:t>
      </w:r>
      <w:r w:rsidR="00B1106A" w:rsidRPr="00D81F43">
        <w:t xml:space="preserve"> – </w:t>
      </w:r>
      <w:r w:rsidR="00B04730">
        <w:t>009</w:t>
      </w:r>
    </w:p>
    <w:p w:rsidR="00B04730" w:rsidRDefault="00B04730" w:rsidP="004217AE">
      <w:pPr>
        <w:ind w:firstLine="720"/>
        <w:jc w:val="both"/>
      </w:pPr>
      <w:r>
        <w:t>Chapter 2</w:t>
      </w:r>
      <w:r>
        <w:tab/>
      </w:r>
      <w:r>
        <w:tab/>
      </w:r>
      <w:r>
        <w:tab/>
      </w:r>
      <w:r>
        <w:tab/>
      </w:r>
      <w:r>
        <w:tab/>
        <w:t>pg.</w:t>
      </w:r>
      <w:r>
        <w:tab/>
        <w:t>010 – 014</w:t>
      </w:r>
    </w:p>
    <w:p w:rsidR="00B04730" w:rsidRDefault="00B04730" w:rsidP="004217AE">
      <w:pPr>
        <w:ind w:firstLine="720"/>
        <w:jc w:val="both"/>
      </w:pPr>
      <w:r>
        <w:t>Chapter 4</w:t>
      </w:r>
      <w:r>
        <w:tab/>
      </w:r>
      <w:r>
        <w:tab/>
      </w:r>
      <w:r>
        <w:tab/>
      </w:r>
      <w:r>
        <w:tab/>
      </w:r>
      <w:r>
        <w:tab/>
        <w:t>pg.</w:t>
      </w:r>
      <w:r>
        <w:tab/>
        <w:t>018 – 024</w:t>
      </w:r>
    </w:p>
    <w:p w:rsidR="00B04730" w:rsidRPr="00D81F43" w:rsidRDefault="00B04730" w:rsidP="004217AE">
      <w:pPr>
        <w:ind w:firstLine="720"/>
        <w:jc w:val="both"/>
      </w:pPr>
      <w:r>
        <w:t>Chapter 6</w:t>
      </w:r>
      <w:r>
        <w:tab/>
      </w:r>
      <w:r>
        <w:tab/>
      </w:r>
      <w:r>
        <w:tab/>
      </w:r>
      <w:r>
        <w:tab/>
      </w:r>
      <w:r>
        <w:tab/>
        <w:t>pg.</w:t>
      </w:r>
      <w:r>
        <w:tab/>
        <w:t>033 – 041</w:t>
      </w:r>
    </w:p>
    <w:p w:rsidR="005C5F5E" w:rsidRPr="00D81F43" w:rsidRDefault="005C5F5E" w:rsidP="004217AE">
      <w:pPr>
        <w:jc w:val="both"/>
      </w:pPr>
    </w:p>
    <w:p w:rsidR="005C5F5E" w:rsidRPr="00D81F43" w:rsidRDefault="005C5F5E" w:rsidP="004217AE">
      <w:pPr>
        <w:jc w:val="both"/>
      </w:pPr>
      <w:r w:rsidRPr="00D81F43">
        <w:t xml:space="preserve">2.2. Statecraft and </w:t>
      </w:r>
      <w:r w:rsidR="00726F36" w:rsidRPr="00D81F43">
        <w:t>security:</w:t>
      </w:r>
    </w:p>
    <w:p w:rsidR="00726F36" w:rsidRPr="00D81F43" w:rsidRDefault="00726F36" w:rsidP="004217AE">
      <w:pPr>
        <w:jc w:val="both"/>
      </w:pPr>
    </w:p>
    <w:p w:rsidR="00B1106A" w:rsidRDefault="00B04730" w:rsidP="004217AE">
      <w:pPr>
        <w:ind w:firstLine="720"/>
        <w:jc w:val="both"/>
      </w:pPr>
      <w:r>
        <w:t>Chapter 12</w:t>
      </w:r>
      <w:r>
        <w:tab/>
      </w:r>
      <w:r>
        <w:tab/>
      </w:r>
      <w:r w:rsidR="00B1106A" w:rsidRPr="00D81F43">
        <w:tab/>
      </w:r>
      <w:r w:rsidR="00AD0A94">
        <w:tab/>
      </w:r>
      <w:r w:rsidR="00AD0A94">
        <w:tab/>
      </w:r>
      <w:r w:rsidR="00B1106A" w:rsidRPr="00D81F43">
        <w:t>pg.</w:t>
      </w:r>
      <w:r w:rsidR="00B1106A" w:rsidRPr="00D81F43">
        <w:tab/>
        <w:t>0</w:t>
      </w:r>
      <w:r>
        <w:t>74 – 079</w:t>
      </w:r>
    </w:p>
    <w:p w:rsidR="00B04730" w:rsidRDefault="00B04730" w:rsidP="004217AE">
      <w:pPr>
        <w:ind w:firstLine="720"/>
        <w:jc w:val="both"/>
      </w:pPr>
      <w:r>
        <w:t>Chapter 14</w:t>
      </w:r>
      <w:r>
        <w:tab/>
      </w:r>
      <w:r>
        <w:tab/>
      </w:r>
      <w:r>
        <w:tab/>
      </w:r>
      <w:r>
        <w:tab/>
      </w:r>
      <w:r>
        <w:tab/>
        <w:t>pg.</w:t>
      </w:r>
      <w:r>
        <w:tab/>
        <w:t>087 – 094</w:t>
      </w:r>
    </w:p>
    <w:p w:rsidR="00B04730" w:rsidRDefault="00B04730" w:rsidP="004217AE">
      <w:pPr>
        <w:ind w:firstLine="720"/>
        <w:jc w:val="both"/>
      </w:pPr>
      <w:r>
        <w:t>Chapter 16</w:t>
      </w:r>
      <w:r>
        <w:tab/>
      </w:r>
      <w:r>
        <w:tab/>
      </w:r>
      <w:r>
        <w:tab/>
      </w:r>
      <w:r>
        <w:tab/>
      </w:r>
      <w:r>
        <w:tab/>
        <w:t>pg.</w:t>
      </w:r>
      <w:r>
        <w:tab/>
        <w:t>102 – 107</w:t>
      </w:r>
    </w:p>
    <w:p w:rsidR="00B04730" w:rsidRDefault="00B04730" w:rsidP="004217AE">
      <w:pPr>
        <w:ind w:firstLine="720"/>
        <w:jc w:val="both"/>
      </w:pPr>
      <w:r>
        <w:t>Chapter 18</w:t>
      </w:r>
      <w:r>
        <w:tab/>
      </w:r>
      <w:r>
        <w:tab/>
      </w:r>
      <w:r>
        <w:tab/>
      </w:r>
      <w:r>
        <w:tab/>
      </w:r>
      <w:r>
        <w:tab/>
        <w:t>pg.</w:t>
      </w:r>
      <w:r>
        <w:tab/>
        <w:t>116 – 121</w:t>
      </w:r>
    </w:p>
    <w:p w:rsidR="00B04730" w:rsidRPr="00D81F43" w:rsidRDefault="00B04730" w:rsidP="004217AE">
      <w:pPr>
        <w:ind w:firstLine="720"/>
        <w:jc w:val="both"/>
      </w:pPr>
      <w:r>
        <w:t>Chapter 20</w:t>
      </w:r>
      <w:r>
        <w:tab/>
      </w:r>
      <w:r>
        <w:tab/>
      </w:r>
      <w:r>
        <w:tab/>
      </w:r>
      <w:r>
        <w:tab/>
      </w:r>
      <w:r>
        <w:tab/>
        <w:t>pg.</w:t>
      </w:r>
      <w:r>
        <w:tab/>
        <w:t>131 – 138</w:t>
      </w:r>
    </w:p>
    <w:p w:rsidR="00726F36" w:rsidRPr="00D81F43" w:rsidRDefault="00726F36" w:rsidP="004217AE">
      <w:pPr>
        <w:jc w:val="both"/>
      </w:pPr>
    </w:p>
    <w:p w:rsidR="00726F36" w:rsidRPr="00D81F43" w:rsidRDefault="00726F36" w:rsidP="004217AE">
      <w:pPr>
        <w:jc w:val="both"/>
      </w:pPr>
      <w:r w:rsidRPr="00D81F43">
        <w:lastRenderedPageBreak/>
        <w:t>2.3. Gender, sovereignty, and resistance:</w:t>
      </w:r>
    </w:p>
    <w:p w:rsidR="00726F36" w:rsidRPr="00D81F43" w:rsidRDefault="00726F36" w:rsidP="004217AE">
      <w:pPr>
        <w:jc w:val="both"/>
      </w:pPr>
    </w:p>
    <w:p w:rsidR="00B04730" w:rsidRDefault="00B1106A" w:rsidP="004217AE">
      <w:pPr>
        <w:ind w:firstLine="720"/>
        <w:jc w:val="both"/>
      </w:pPr>
      <w:r w:rsidRPr="00D81F43">
        <w:t>Chapter</w:t>
      </w:r>
      <w:r w:rsidR="00B04730">
        <w:t xml:space="preserve"> 21</w:t>
      </w:r>
      <w:r w:rsidR="00B04730">
        <w:tab/>
      </w:r>
      <w:r w:rsidR="00B04730">
        <w:tab/>
      </w:r>
      <w:r w:rsidR="00B04730">
        <w:tab/>
      </w:r>
      <w:r w:rsidR="00B04730">
        <w:tab/>
      </w:r>
      <w:r w:rsidR="00B04730">
        <w:tab/>
        <w:t>pg.</w:t>
      </w:r>
      <w:r w:rsidR="00B04730">
        <w:tab/>
        <w:t>139 – 147</w:t>
      </w:r>
    </w:p>
    <w:p w:rsidR="00B04730" w:rsidRDefault="00B04730" w:rsidP="004217AE">
      <w:pPr>
        <w:ind w:firstLine="720"/>
        <w:jc w:val="both"/>
      </w:pPr>
      <w:r>
        <w:t>Chapter 22</w:t>
      </w:r>
      <w:r>
        <w:tab/>
      </w:r>
      <w:r>
        <w:tab/>
      </w:r>
      <w:r>
        <w:tab/>
      </w:r>
      <w:r>
        <w:tab/>
      </w:r>
      <w:r>
        <w:tab/>
        <w:t>pg.</w:t>
      </w:r>
      <w:r>
        <w:tab/>
        <w:t>148 – 153</w:t>
      </w:r>
    </w:p>
    <w:p w:rsidR="00B04730" w:rsidRDefault="00B04730" w:rsidP="004217AE">
      <w:pPr>
        <w:ind w:firstLine="720"/>
        <w:jc w:val="both"/>
      </w:pPr>
      <w:r>
        <w:t>Chapter 23</w:t>
      </w:r>
      <w:r>
        <w:tab/>
      </w:r>
      <w:r>
        <w:tab/>
      </w:r>
      <w:r>
        <w:tab/>
      </w:r>
      <w:r>
        <w:tab/>
      </w:r>
      <w:r>
        <w:tab/>
        <w:t>pg.</w:t>
      </w:r>
      <w:r>
        <w:tab/>
        <w:t>154 – 160</w:t>
      </w:r>
    </w:p>
    <w:p w:rsidR="00B1106A" w:rsidRDefault="00B04730" w:rsidP="004217AE">
      <w:pPr>
        <w:ind w:firstLine="720"/>
        <w:jc w:val="both"/>
      </w:pPr>
      <w:r>
        <w:t>Chapter 26</w:t>
      </w:r>
      <w:r>
        <w:tab/>
      </w:r>
      <w:r>
        <w:tab/>
      </w:r>
      <w:r w:rsidR="00B1106A" w:rsidRPr="00D81F43">
        <w:tab/>
      </w:r>
      <w:r w:rsidR="00AD0A94">
        <w:tab/>
      </w:r>
      <w:r w:rsidR="00AD0A94">
        <w:tab/>
      </w:r>
      <w:r w:rsidR="00B1106A" w:rsidRPr="00D81F43">
        <w:t>pg.</w:t>
      </w:r>
      <w:r w:rsidR="00B1106A" w:rsidRPr="00D81F43">
        <w:tab/>
      </w:r>
      <w:r>
        <w:t>175 – 181</w:t>
      </w:r>
    </w:p>
    <w:p w:rsidR="00B04730" w:rsidRPr="00D81F43" w:rsidRDefault="00B04730" w:rsidP="004217AE">
      <w:pPr>
        <w:ind w:firstLine="720"/>
        <w:jc w:val="both"/>
      </w:pPr>
      <w:r>
        <w:t>Chapter 27</w:t>
      </w:r>
      <w:r>
        <w:tab/>
      </w:r>
      <w:r>
        <w:tab/>
      </w:r>
      <w:r>
        <w:tab/>
      </w:r>
      <w:r>
        <w:tab/>
      </w:r>
      <w:r>
        <w:tab/>
        <w:t>pg.</w:t>
      </w:r>
      <w:r>
        <w:tab/>
        <w:t>180 – 189</w:t>
      </w:r>
    </w:p>
    <w:p w:rsidR="00726F36" w:rsidRPr="00D81F43" w:rsidRDefault="00726F36" w:rsidP="004217AE">
      <w:pPr>
        <w:jc w:val="both"/>
      </w:pPr>
    </w:p>
    <w:p w:rsidR="00726F36" w:rsidRPr="00D81F43" w:rsidRDefault="00726F36" w:rsidP="004217AE">
      <w:pPr>
        <w:jc w:val="both"/>
      </w:pPr>
      <w:r w:rsidRPr="00D81F43">
        <w:t>2.4. Producing (in)security:</w:t>
      </w:r>
    </w:p>
    <w:p w:rsidR="001C7D67" w:rsidRDefault="001C7D67" w:rsidP="004217AE">
      <w:pPr>
        <w:jc w:val="both"/>
      </w:pPr>
    </w:p>
    <w:p w:rsidR="00B624CC" w:rsidRDefault="005A1156" w:rsidP="004217AE">
      <w:pPr>
        <w:ind w:left="1170" w:hanging="450"/>
        <w:jc w:val="both"/>
      </w:pPr>
      <w:r>
        <w:t xml:space="preserve">Watch: </w:t>
      </w:r>
      <w:r w:rsidR="00B624CC" w:rsidRPr="00B624CC">
        <w:t xml:space="preserve">Padilha, José. 2002. </w:t>
      </w:r>
      <w:r w:rsidR="00B624CC" w:rsidRPr="00B624CC">
        <w:rPr>
          <w:i/>
          <w:iCs/>
        </w:rPr>
        <w:t>Bus 174</w:t>
      </w:r>
      <w:r w:rsidR="00B624CC" w:rsidRPr="00B624CC">
        <w:t>.</w:t>
      </w:r>
    </w:p>
    <w:p w:rsidR="00B624CC" w:rsidRPr="00B624CC" w:rsidRDefault="00366F6D" w:rsidP="004217AE">
      <w:pPr>
        <w:ind w:left="1170" w:firstLine="270"/>
        <w:jc w:val="both"/>
      </w:pPr>
      <w:hyperlink r:id="rId21" w:history="1">
        <w:r w:rsidR="00B624CC" w:rsidRPr="00AA7921">
          <w:rPr>
            <w:rStyle w:val="Hyperlink"/>
          </w:rPr>
          <w:t>https://www.bitchute.com/video/IyujcSXt5uca/</w:t>
        </w:r>
      </w:hyperlink>
    </w:p>
    <w:p w:rsidR="00267FF7" w:rsidRPr="00D81F43" w:rsidRDefault="00267FF7" w:rsidP="004217AE">
      <w:pPr>
        <w:jc w:val="both"/>
      </w:pPr>
    </w:p>
    <w:p w:rsidR="00B04730" w:rsidRDefault="00B04730" w:rsidP="004217AE">
      <w:pPr>
        <w:ind w:firstLine="720"/>
        <w:jc w:val="both"/>
      </w:pPr>
      <w:r>
        <w:t>Chapter 28</w:t>
      </w:r>
      <w:r>
        <w:tab/>
      </w:r>
      <w:r>
        <w:tab/>
      </w:r>
      <w:r>
        <w:tab/>
      </w:r>
      <w:r>
        <w:tab/>
      </w:r>
      <w:r>
        <w:tab/>
        <w:t>pg.</w:t>
      </w:r>
      <w:r>
        <w:tab/>
        <w:t>190 – 193</w:t>
      </w:r>
    </w:p>
    <w:p w:rsidR="00B04730" w:rsidRDefault="00B04730" w:rsidP="004217AE">
      <w:pPr>
        <w:ind w:firstLine="720"/>
        <w:jc w:val="both"/>
      </w:pPr>
      <w:r>
        <w:t>Chapter 29</w:t>
      </w:r>
      <w:r>
        <w:tab/>
      </w:r>
      <w:r>
        <w:tab/>
      </w:r>
      <w:r>
        <w:tab/>
      </w:r>
      <w:r>
        <w:tab/>
      </w:r>
      <w:r>
        <w:tab/>
        <w:t>pg.</w:t>
      </w:r>
      <w:r>
        <w:tab/>
        <w:t>194 – 199</w:t>
      </w:r>
    </w:p>
    <w:p w:rsidR="00B04730" w:rsidRDefault="00B04730" w:rsidP="004217AE">
      <w:pPr>
        <w:ind w:firstLine="720"/>
        <w:jc w:val="both"/>
      </w:pPr>
      <w:r>
        <w:t>Chapter 31</w:t>
      </w:r>
      <w:r>
        <w:tab/>
      </w:r>
      <w:r>
        <w:tab/>
      </w:r>
      <w:r>
        <w:tab/>
      </w:r>
      <w:r>
        <w:tab/>
      </w:r>
      <w:r>
        <w:tab/>
        <w:t>pg.</w:t>
      </w:r>
      <w:r>
        <w:tab/>
        <w:t>207 – 213</w:t>
      </w:r>
    </w:p>
    <w:p w:rsidR="00D93A56" w:rsidRPr="00D81F43" w:rsidRDefault="005C5F5E" w:rsidP="004217AE">
      <w:pPr>
        <w:ind w:firstLine="720"/>
        <w:jc w:val="both"/>
      </w:pPr>
      <w:r w:rsidRPr="00D81F43">
        <w:t>Chapter 37</w:t>
      </w:r>
      <w:r w:rsidRPr="00D81F43">
        <w:tab/>
      </w:r>
      <w:r w:rsidRPr="00D81F43">
        <w:tab/>
      </w:r>
      <w:r w:rsidRPr="00D81F43">
        <w:tab/>
      </w:r>
      <w:r w:rsidR="00AD0A94">
        <w:tab/>
      </w:r>
      <w:r w:rsidR="00AD0A94">
        <w:tab/>
      </w:r>
      <w:r w:rsidRPr="00D81F43">
        <w:t>pg.</w:t>
      </w:r>
      <w:r w:rsidRPr="00D81F43">
        <w:tab/>
        <w:t>246</w:t>
      </w:r>
      <w:r w:rsidR="00B04730">
        <w:t xml:space="preserve"> – </w:t>
      </w:r>
      <w:r w:rsidRPr="00D81F43">
        <w:t>251</w:t>
      </w:r>
    </w:p>
    <w:p w:rsidR="005C5F5E" w:rsidRPr="00D81F43" w:rsidRDefault="005C5F5E" w:rsidP="004217AE">
      <w:pPr>
        <w:ind w:hanging="480"/>
        <w:jc w:val="both"/>
      </w:pPr>
    </w:p>
    <w:p w:rsidR="00726F36" w:rsidRPr="00D81F43" w:rsidRDefault="00726F36" w:rsidP="004217AE">
      <w:pPr>
        <w:ind w:hanging="480"/>
        <w:jc w:val="both"/>
      </w:pPr>
    </w:p>
    <w:p w:rsidR="00726F36" w:rsidRPr="00D81F43" w:rsidRDefault="00726F36" w:rsidP="004217AE">
      <w:pPr>
        <w:jc w:val="both"/>
      </w:pPr>
      <w:r w:rsidRPr="00D81F43">
        <w:rPr>
          <w:b/>
        </w:rPr>
        <w:t>Week</w:t>
      </w:r>
      <w:r w:rsidR="00B0092D">
        <w:rPr>
          <w:b/>
        </w:rPr>
        <w:t>/Section</w:t>
      </w:r>
      <w:r w:rsidRPr="00D81F43">
        <w:rPr>
          <w:b/>
        </w:rPr>
        <w:t xml:space="preserve"> 3:</w:t>
      </w:r>
      <w:r w:rsidRPr="00D81F43">
        <w:t xml:space="preserve"> </w:t>
      </w:r>
      <w:r w:rsidR="005A1156">
        <w:rPr>
          <w:i/>
        </w:rPr>
        <w:t>E</w:t>
      </w:r>
      <w:r w:rsidR="005A1156" w:rsidRPr="005A1156">
        <w:rPr>
          <w:i/>
        </w:rPr>
        <w:t xml:space="preserve">xtralegal </w:t>
      </w:r>
      <w:r w:rsidR="0081502B">
        <w:rPr>
          <w:i/>
        </w:rPr>
        <w:t>law-enforcement</w:t>
      </w:r>
      <w:r w:rsidR="005A1156">
        <w:rPr>
          <w:i/>
        </w:rPr>
        <w:t xml:space="preserve"> in</w:t>
      </w:r>
      <w:r w:rsidR="005A1156" w:rsidRPr="005A1156">
        <w:rPr>
          <w:i/>
        </w:rPr>
        <w:t xml:space="preserve"> </w:t>
      </w:r>
      <w:r w:rsidR="0081502B">
        <w:rPr>
          <w:i/>
        </w:rPr>
        <w:t>a</w:t>
      </w:r>
      <w:r w:rsidR="005A1156" w:rsidRPr="005A1156">
        <w:rPr>
          <w:i/>
        </w:rPr>
        <w:t xml:space="preserve"> </w:t>
      </w:r>
      <w:r w:rsidR="0081502B">
        <w:rPr>
          <w:i/>
        </w:rPr>
        <w:t>globalized</w:t>
      </w:r>
      <w:r w:rsidR="005A1156" w:rsidRPr="005A1156">
        <w:rPr>
          <w:i/>
        </w:rPr>
        <w:t xml:space="preserve"> world</w:t>
      </w:r>
    </w:p>
    <w:p w:rsidR="00726F36" w:rsidRPr="00D81F43" w:rsidRDefault="00726F36" w:rsidP="004217AE">
      <w:pPr>
        <w:jc w:val="both"/>
      </w:pPr>
    </w:p>
    <w:p w:rsidR="00D016C3" w:rsidRDefault="00D016C3" w:rsidP="004217AE">
      <w:pPr>
        <w:ind w:left="1170" w:hanging="450"/>
        <w:jc w:val="both"/>
      </w:pPr>
      <w:r w:rsidRPr="00CF2D16">
        <w:t xml:space="preserve">Nordstrom, Carolyn. 2007. </w:t>
      </w:r>
      <w:r w:rsidRPr="00CF2D16">
        <w:rPr>
          <w:i/>
          <w:iCs/>
        </w:rPr>
        <w:t>Global Outlaws: Crime, Money, and Power in the Contemporary World</w:t>
      </w:r>
      <w:r w:rsidRPr="00CF2D16">
        <w:t>. Berkeley: University of California Press.</w:t>
      </w:r>
    </w:p>
    <w:p w:rsidR="005A1156" w:rsidRDefault="005A1156" w:rsidP="004217AE">
      <w:pPr>
        <w:jc w:val="both"/>
      </w:pPr>
    </w:p>
    <w:p w:rsidR="001B4DB8" w:rsidRDefault="005A1156" w:rsidP="004217AE">
      <w:pPr>
        <w:jc w:val="both"/>
      </w:pPr>
      <w:r>
        <w:t xml:space="preserve">3.1. </w:t>
      </w:r>
      <w:r w:rsidR="001B4DB8">
        <w:t>The local effects of the global economy:</w:t>
      </w:r>
    </w:p>
    <w:p w:rsidR="001B4DB8" w:rsidRDefault="001B4DB8" w:rsidP="004217AE">
      <w:pPr>
        <w:jc w:val="both"/>
      </w:pPr>
    </w:p>
    <w:p w:rsidR="009051A2" w:rsidRDefault="001B4DB8" w:rsidP="004217AE">
      <w:pPr>
        <w:ind w:left="1170" w:hanging="450"/>
        <w:jc w:val="both"/>
      </w:pPr>
      <w:r>
        <w:t>Watch:</w:t>
      </w:r>
      <w:r w:rsidR="009051A2">
        <w:t xml:space="preserve"> </w:t>
      </w:r>
      <w:r w:rsidR="009051A2" w:rsidRPr="009051A2">
        <w:t xml:space="preserve">Fusion. 2014. </w:t>
      </w:r>
      <w:r w:rsidR="009051A2" w:rsidRPr="009051A2">
        <w:rPr>
          <w:i/>
          <w:iCs/>
        </w:rPr>
        <w:t>Chiquita: An Association with Corporate Terrorism Gone Bananas</w:t>
      </w:r>
      <w:r w:rsidR="009051A2" w:rsidRPr="009051A2">
        <w:t>.</w:t>
      </w:r>
    </w:p>
    <w:p w:rsidR="009051A2" w:rsidRPr="009051A2" w:rsidRDefault="00366F6D" w:rsidP="004217AE">
      <w:pPr>
        <w:ind w:left="1170" w:firstLine="270"/>
        <w:jc w:val="both"/>
      </w:pPr>
      <w:hyperlink r:id="rId22" w:history="1">
        <w:r w:rsidR="009051A2" w:rsidRPr="00AA7921">
          <w:rPr>
            <w:rStyle w:val="Hyperlink"/>
          </w:rPr>
          <w:t>https://www.youtube.com/watch?v=r1vswKQrEwI&amp;t=346s</w:t>
        </w:r>
      </w:hyperlink>
      <w:r w:rsidR="009051A2" w:rsidRPr="009051A2">
        <w:t>.</w:t>
      </w:r>
    </w:p>
    <w:p w:rsidR="00AD0A94" w:rsidRPr="00D81F43" w:rsidRDefault="00AD0A94" w:rsidP="004217AE">
      <w:pPr>
        <w:ind w:left="1440" w:hanging="720"/>
        <w:jc w:val="both"/>
      </w:pPr>
    </w:p>
    <w:p w:rsidR="00D016C3" w:rsidRDefault="001B4DB8" w:rsidP="004217AE">
      <w:pPr>
        <w:ind w:firstLine="720"/>
        <w:jc w:val="both"/>
      </w:pPr>
      <w:r>
        <w:t>Chapter 1</w:t>
      </w:r>
      <w:r w:rsidR="00B04730">
        <w:tab/>
      </w:r>
      <w:r w:rsidR="00B04730">
        <w:tab/>
      </w:r>
      <w:r>
        <w:tab/>
      </w:r>
      <w:r w:rsidR="00AD0A94">
        <w:tab/>
      </w:r>
      <w:r w:rsidR="00AD0A94">
        <w:tab/>
      </w:r>
      <w:r w:rsidR="00D016C3" w:rsidRPr="00D81F43">
        <w:t>pg.</w:t>
      </w:r>
      <w:r w:rsidR="007A341F" w:rsidRPr="00D81F43">
        <w:tab/>
        <w:t>00</w:t>
      </w:r>
      <w:r w:rsidR="00D016C3" w:rsidRPr="00D81F43">
        <w:t>3</w:t>
      </w:r>
      <w:r w:rsidR="007A341F" w:rsidRPr="00D81F43">
        <w:t xml:space="preserve"> </w:t>
      </w:r>
      <w:r w:rsidR="00D016C3" w:rsidRPr="00D81F43">
        <w:t xml:space="preserve">– </w:t>
      </w:r>
      <w:r w:rsidR="00B04730">
        <w:t>009</w:t>
      </w:r>
    </w:p>
    <w:p w:rsidR="00B04730" w:rsidRDefault="00B04730" w:rsidP="004217AE">
      <w:pPr>
        <w:ind w:firstLine="720"/>
        <w:jc w:val="both"/>
      </w:pPr>
      <w:r>
        <w:t>Chapter 2</w:t>
      </w:r>
      <w:r>
        <w:tab/>
      </w:r>
      <w:r>
        <w:tab/>
      </w:r>
      <w:r>
        <w:tab/>
      </w:r>
      <w:r>
        <w:tab/>
      </w:r>
      <w:r>
        <w:tab/>
        <w:t>pg.</w:t>
      </w:r>
      <w:r>
        <w:tab/>
        <w:t>011 – 017</w:t>
      </w:r>
    </w:p>
    <w:p w:rsidR="00B04730" w:rsidRDefault="00B04730" w:rsidP="004217AE">
      <w:pPr>
        <w:ind w:firstLine="720"/>
        <w:jc w:val="both"/>
      </w:pPr>
      <w:r>
        <w:t>Chapter 3</w:t>
      </w:r>
      <w:r>
        <w:tab/>
      </w:r>
      <w:r>
        <w:tab/>
      </w:r>
      <w:r>
        <w:tab/>
      </w:r>
      <w:r>
        <w:tab/>
      </w:r>
      <w:r>
        <w:tab/>
        <w:t>pg.</w:t>
      </w:r>
      <w:r>
        <w:tab/>
        <w:t>019 – 024</w:t>
      </w:r>
    </w:p>
    <w:p w:rsidR="00B04730" w:rsidRDefault="00B04730" w:rsidP="004217AE">
      <w:pPr>
        <w:ind w:firstLine="720"/>
        <w:jc w:val="both"/>
      </w:pPr>
      <w:r>
        <w:t>Chapter 5</w:t>
      </w:r>
      <w:r>
        <w:tab/>
      </w:r>
      <w:r>
        <w:tab/>
      </w:r>
      <w:r>
        <w:tab/>
      </w:r>
      <w:r>
        <w:tab/>
      </w:r>
      <w:r>
        <w:tab/>
        <w:t>pg.</w:t>
      </w:r>
      <w:r>
        <w:tab/>
        <w:t>037 – 044</w:t>
      </w:r>
    </w:p>
    <w:p w:rsidR="00B04730" w:rsidRDefault="00B04730" w:rsidP="004217AE">
      <w:pPr>
        <w:ind w:firstLine="720"/>
        <w:jc w:val="both"/>
      </w:pPr>
      <w:r>
        <w:t>Chapter 7</w:t>
      </w:r>
      <w:r>
        <w:tab/>
      </w:r>
      <w:r>
        <w:tab/>
      </w:r>
      <w:r>
        <w:tab/>
      </w:r>
      <w:r>
        <w:tab/>
      </w:r>
      <w:r>
        <w:tab/>
        <w:t>pg.</w:t>
      </w:r>
      <w:r>
        <w:tab/>
        <w:t>057 – 067</w:t>
      </w:r>
    </w:p>
    <w:p w:rsidR="00AD0A94" w:rsidRDefault="00AD0A94" w:rsidP="004217AE">
      <w:pPr>
        <w:jc w:val="both"/>
      </w:pPr>
    </w:p>
    <w:p w:rsidR="00AD0A94" w:rsidRDefault="00AD0A94" w:rsidP="004217AE">
      <w:pPr>
        <w:jc w:val="both"/>
      </w:pPr>
      <w:r>
        <w:t xml:space="preserve">3.2. </w:t>
      </w:r>
      <w:r w:rsidR="00B17171">
        <w:t>Moving across boundaries</w:t>
      </w:r>
      <w:r>
        <w:t>:</w:t>
      </w:r>
    </w:p>
    <w:p w:rsidR="00AD0A94" w:rsidRPr="00D81F43" w:rsidRDefault="00AD0A94" w:rsidP="004217AE">
      <w:pPr>
        <w:jc w:val="both"/>
      </w:pPr>
    </w:p>
    <w:p w:rsidR="007A341F" w:rsidRDefault="00AD0A94" w:rsidP="004217AE">
      <w:pPr>
        <w:ind w:firstLine="720"/>
        <w:jc w:val="both"/>
      </w:pPr>
      <w:r>
        <w:t xml:space="preserve">Chapter </w:t>
      </w:r>
      <w:r w:rsidR="00B04730">
        <w:t>9</w:t>
      </w:r>
      <w:r w:rsidR="00B04730">
        <w:tab/>
      </w:r>
      <w:r w:rsidR="00B04730">
        <w:tab/>
      </w:r>
      <w:r w:rsidR="00B04730">
        <w:tab/>
      </w:r>
      <w:r>
        <w:tab/>
      </w:r>
      <w:r w:rsidR="00B04730">
        <w:tab/>
      </w:r>
      <w:r w:rsidR="007A341F" w:rsidRPr="00D81F43">
        <w:t>pg.</w:t>
      </w:r>
      <w:r w:rsidR="007A341F" w:rsidRPr="00D81F43">
        <w:tab/>
        <w:t>0</w:t>
      </w:r>
      <w:r w:rsidR="00B04730">
        <w:t>83</w:t>
      </w:r>
      <w:r w:rsidR="007A341F" w:rsidRPr="00D81F43">
        <w:t xml:space="preserve"> – </w:t>
      </w:r>
      <w:r w:rsidR="00B04730">
        <w:t>091</w:t>
      </w:r>
    </w:p>
    <w:p w:rsidR="00AD0A94" w:rsidRDefault="00AD0A94" w:rsidP="004217AE">
      <w:pPr>
        <w:ind w:firstLine="720"/>
        <w:jc w:val="both"/>
      </w:pPr>
    </w:p>
    <w:p w:rsidR="00AD0A94" w:rsidRPr="00AD0A94" w:rsidRDefault="00AD0A94" w:rsidP="004217AE">
      <w:pPr>
        <w:ind w:left="1170" w:hanging="450"/>
        <w:jc w:val="both"/>
      </w:pPr>
      <w:r w:rsidRPr="00AD0A94">
        <w:t xml:space="preserve">Gupta, Akhil. 1995. “Blurred Boundaries: The Discourse of Corruption, the Culture of Politics, and the Imagined State.” </w:t>
      </w:r>
      <w:r w:rsidRPr="00AD0A94">
        <w:rPr>
          <w:i/>
          <w:iCs/>
        </w:rPr>
        <w:t>American Ethnologist</w:t>
      </w:r>
      <w:r w:rsidRPr="00AD0A94">
        <w:t xml:space="preserve"> 22 (2): 375–402.</w:t>
      </w:r>
    </w:p>
    <w:p w:rsidR="00AD0A94" w:rsidRDefault="00AD0A94" w:rsidP="004217AE">
      <w:pPr>
        <w:jc w:val="both"/>
      </w:pPr>
    </w:p>
    <w:p w:rsidR="0021793E" w:rsidRDefault="00001AB3" w:rsidP="004217AE">
      <w:pPr>
        <w:jc w:val="both"/>
      </w:pPr>
      <w:r>
        <w:t xml:space="preserve">3.3. </w:t>
      </w:r>
      <w:r w:rsidR="00B04730">
        <w:t>Globalization and money laundering</w:t>
      </w:r>
      <w:r w:rsidR="0021793E">
        <w:t>:</w:t>
      </w:r>
    </w:p>
    <w:p w:rsidR="00001AB3" w:rsidRPr="00D81F43" w:rsidRDefault="00001AB3" w:rsidP="004217AE">
      <w:pPr>
        <w:jc w:val="both"/>
      </w:pPr>
    </w:p>
    <w:p w:rsidR="00B04730" w:rsidRDefault="00B04730" w:rsidP="004217AE">
      <w:pPr>
        <w:ind w:firstLine="720"/>
        <w:jc w:val="both"/>
      </w:pPr>
      <w:r>
        <w:t>Chapter 11</w:t>
      </w:r>
      <w:r>
        <w:tab/>
      </w:r>
      <w:r>
        <w:tab/>
      </w:r>
      <w:r>
        <w:tab/>
      </w:r>
      <w:r>
        <w:tab/>
      </w:r>
      <w:r>
        <w:tab/>
        <w:t>pg.</w:t>
      </w:r>
      <w:r>
        <w:tab/>
        <w:t>105 – 113</w:t>
      </w:r>
    </w:p>
    <w:p w:rsidR="00B04730" w:rsidRDefault="00B04730" w:rsidP="004217AE">
      <w:pPr>
        <w:ind w:firstLine="720"/>
        <w:jc w:val="both"/>
      </w:pPr>
      <w:r>
        <w:t>Chapter 12</w:t>
      </w:r>
      <w:r>
        <w:tab/>
      </w:r>
      <w:r>
        <w:tab/>
      </w:r>
      <w:r>
        <w:tab/>
      </w:r>
      <w:r>
        <w:tab/>
      </w:r>
      <w:r>
        <w:tab/>
        <w:t>pg.</w:t>
      </w:r>
      <w:r>
        <w:tab/>
        <w:t>115 – 127</w:t>
      </w:r>
    </w:p>
    <w:p w:rsidR="00B04730" w:rsidRDefault="00B04730" w:rsidP="004217AE">
      <w:pPr>
        <w:ind w:firstLine="720"/>
        <w:jc w:val="both"/>
      </w:pPr>
      <w:r>
        <w:lastRenderedPageBreak/>
        <w:t>Chapter 13</w:t>
      </w:r>
      <w:r>
        <w:tab/>
      </w:r>
      <w:r>
        <w:tab/>
      </w:r>
      <w:r>
        <w:tab/>
      </w:r>
      <w:r>
        <w:tab/>
      </w:r>
      <w:r>
        <w:tab/>
        <w:t>pg.</w:t>
      </w:r>
      <w:r>
        <w:tab/>
        <w:t>129 – 137</w:t>
      </w:r>
    </w:p>
    <w:p w:rsidR="0021793E" w:rsidRDefault="0021793E" w:rsidP="004217AE">
      <w:pPr>
        <w:ind w:firstLine="720"/>
        <w:jc w:val="both"/>
      </w:pPr>
    </w:p>
    <w:p w:rsidR="0021793E" w:rsidRPr="00D81F43" w:rsidRDefault="0021793E" w:rsidP="004217AE">
      <w:pPr>
        <w:jc w:val="both"/>
      </w:pPr>
      <w:r>
        <w:t xml:space="preserve">3.4. </w:t>
      </w:r>
      <w:r w:rsidR="00B04730">
        <w:t>Extralegal linkages in the culture of cops and robbers</w:t>
      </w:r>
      <w:r w:rsidR="002346C1">
        <w:t>:</w:t>
      </w:r>
    </w:p>
    <w:p w:rsidR="002346C1" w:rsidRDefault="002346C1" w:rsidP="004217AE">
      <w:pPr>
        <w:jc w:val="both"/>
      </w:pPr>
    </w:p>
    <w:p w:rsidR="007A341F" w:rsidRDefault="002346C1" w:rsidP="004217AE">
      <w:pPr>
        <w:ind w:firstLine="720"/>
        <w:jc w:val="both"/>
      </w:pPr>
      <w:r>
        <w:t>Chapter 1</w:t>
      </w:r>
      <w:r w:rsidR="00B04730">
        <w:t>4</w:t>
      </w:r>
      <w:r w:rsidR="00B04730">
        <w:tab/>
      </w:r>
      <w:r w:rsidR="007A341F" w:rsidRPr="00D81F43">
        <w:tab/>
      </w:r>
      <w:r w:rsidR="00B04730">
        <w:tab/>
      </w:r>
      <w:r w:rsidR="007A341F" w:rsidRPr="00D81F43">
        <w:tab/>
      </w:r>
      <w:r w:rsidR="007A341F" w:rsidRPr="00D81F43">
        <w:tab/>
        <w:t>pg.</w:t>
      </w:r>
      <w:r w:rsidR="007A341F" w:rsidRPr="00D81F43">
        <w:tab/>
        <w:t>1</w:t>
      </w:r>
      <w:r w:rsidR="00B04730">
        <w:t>39</w:t>
      </w:r>
      <w:r w:rsidR="007A341F" w:rsidRPr="00D81F43">
        <w:t xml:space="preserve"> – </w:t>
      </w:r>
      <w:r w:rsidR="00B04730">
        <w:t>146</w:t>
      </w:r>
    </w:p>
    <w:p w:rsidR="00B04730" w:rsidRDefault="00B04730" w:rsidP="004217AE">
      <w:pPr>
        <w:ind w:firstLine="720"/>
        <w:jc w:val="both"/>
      </w:pPr>
      <w:r>
        <w:t>Chapter 15</w:t>
      </w:r>
      <w:r>
        <w:tab/>
      </w:r>
      <w:r>
        <w:tab/>
      </w:r>
      <w:r>
        <w:tab/>
      </w:r>
      <w:r>
        <w:tab/>
      </w:r>
      <w:r>
        <w:tab/>
        <w:t>pg.</w:t>
      </w:r>
      <w:r>
        <w:tab/>
        <w:t>149 – 155</w:t>
      </w:r>
    </w:p>
    <w:p w:rsidR="00B04730" w:rsidRPr="00CF2D16" w:rsidRDefault="00B04730" w:rsidP="004217AE">
      <w:pPr>
        <w:ind w:firstLine="720"/>
        <w:jc w:val="both"/>
      </w:pPr>
      <w:r>
        <w:t>Chapter 17</w:t>
      </w:r>
      <w:r>
        <w:tab/>
      </w:r>
      <w:r>
        <w:tab/>
      </w:r>
      <w:r>
        <w:tab/>
      </w:r>
      <w:r>
        <w:tab/>
      </w:r>
      <w:r>
        <w:tab/>
        <w:t>pg.</w:t>
      </w:r>
      <w:r>
        <w:tab/>
        <w:t>167 – 179</w:t>
      </w:r>
    </w:p>
    <w:p w:rsidR="00CF2D16" w:rsidRDefault="00CF2D16" w:rsidP="004217AE">
      <w:pPr>
        <w:jc w:val="both"/>
      </w:pPr>
    </w:p>
    <w:p w:rsidR="00222260" w:rsidRDefault="00222260" w:rsidP="004217AE">
      <w:pPr>
        <w:jc w:val="both"/>
      </w:pPr>
      <w:r>
        <w:t xml:space="preserve">3.5. </w:t>
      </w:r>
      <w:r w:rsidR="00B624CC">
        <w:t>Securitizing the world</w:t>
      </w:r>
      <w:r w:rsidR="00B04730">
        <w:t xml:space="preserve"> through the illusion of security</w:t>
      </w:r>
      <w:r w:rsidR="00B624CC">
        <w:t>:</w:t>
      </w:r>
    </w:p>
    <w:p w:rsidR="00B624CC" w:rsidRDefault="00B624CC" w:rsidP="004217AE">
      <w:pPr>
        <w:jc w:val="both"/>
      </w:pPr>
    </w:p>
    <w:p w:rsidR="001667BA" w:rsidRDefault="00B624CC" w:rsidP="004217AE">
      <w:pPr>
        <w:ind w:left="1440" w:hanging="720"/>
        <w:jc w:val="both"/>
      </w:pPr>
      <w:r>
        <w:t xml:space="preserve">Watch: </w:t>
      </w:r>
      <w:r w:rsidR="00931CDF" w:rsidRPr="00931CDF">
        <w:t xml:space="preserve">VICE. 2014. </w:t>
      </w:r>
      <w:r w:rsidR="00931CDF" w:rsidRPr="00931CDF">
        <w:rPr>
          <w:i/>
          <w:iCs/>
        </w:rPr>
        <w:t>Superpower for Hire: Rise of the Private</w:t>
      </w:r>
      <w:r w:rsidR="00931CDF">
        <w:rPr>
          <w:i/>
          <w:iCs/>
        </w:rPr>
        <w:t xml:space="preserve"> </w:t>
      </w:r>
      <w:r w:rsidR="00931CDF" w:rsidRPr="00931CDF">
        <w:rPr>
          <w:i/>
          <w:iCs/>
        </w:rPr>
        <w:t>Military</w:t>
      </w:r>
      <w:r w:rsidR="00931CDF" w:rsidRPr="00931CDF">
        <w:t>.</w:t>
      </w:r>
    </w:p>
    <w:p w:rsidR="00931CDF" w:rsidRPr="00931CDF" w:rsidRDefault="00366F6D" w:rsidP="004217AE">
      <w:pPr>
        <w:ind w:left="1440"/>
        <w:jc w:val="both"/>
      </w:pPr>
      <w:hyperlink r:id="rId23" w:history="1">
        <w:r w:rsidR="001667BA" w:rsidRPr="00AA7921">
          <w:rPr>
            <w:rStyle w:val="Hyperlink"/>
          </w:rPr>
          <w:t>https://www.youtube.com/watch?v=6LaSD8oFBZE</w:t>
        </w:r>
      </w:hyperlink>
      <w:r w:rsidR="00931CDF" w:rsidRPr="00931CDF">
        <w:t>.</w:t>
      </w:r>
    </w:p>
    <w:p w:rsidR="00B624CC" w:rsidRDefault="00B624CC" w:rsidP="004217AE">
      <w:pPr>
        <w:jc w:val="both"/>
      </w:pPr>
    </w:p>
    <w:p w:rsidR="00B04730" w:rsidRDefault="00B04730" w:rsidP="004217AE">
      <w:pPr>
        <w:jc w:val="both"/>
      </w:pPr>
      <w:r>
        <w:tab/>
        <w:t>Chapter 19</w:t>
      </w:r>
      <w:r>
        <w:tab/>
      </w:r>
      <w:r>
        <w:tab/>
      </w:r>
      <w:r>
        <w:tab/>
      </w:r>
      <w:r>
        <w:tab/>
      </w:r>
      <w:r>
        <w:tab/>
        <w:t>pg.</w:t>
      </w:r>
      <w:r>
        <w:tab/>
        <w:t>191 – 203</w:t>
      </w:r>
    </w:p>
    <w:p w:rsidR="00B04730" w:rsidRPr="00B624CC" w:rsidRDefault="00B04730" w:rsidP="004217AE">
      <w:pPr>
        <w:jc w:val="both"/>
      </w:pPr>
    </w:p>
    <w:p w:rsidR="00B624CC" w:rsidRDefault="001667BA" w:rsidP="004217AE">
      <w:pPr>
        <w:jc w:val="both"/>
        <w:rPr>
          <w:i/>
        </w:rPr>
      </w:pPr>
      <w:r>
        <w:rPr>
          <w:b/>
        </w:rPr>
        <w:t>Week</w:t>
      </w:r>
      <w:r w:rsidR="00B0092D">
        <w:rPr>
          <w:b/>
        </w:rPr>
        <w:t>/Section</w:t>
      </w:r>
      <w:r>
        <w:rPr>
          <w:b/>
        </w:rPr>
        <w:t xml:space="preserve"> 4: </w:t>
      </w:r>
      <w:r>
        <w:rPr>
          <w:i/>
        </w:rPr>
        <w:t>Feeling frighteningly (un)safe in the world</w:t>
      </w:r>
    </w:p>
    <w:p w:rsidR="001667BA" w:rsidRDefault="001667BA" w:rsidP="004217AE">
      <w:pPr>
        <w:jc w:val="both"/>
      </w:pPr>
    </w:p>
    <w:p w:rsidR="001667BA" w:rsidRPr="00CF2D16" w:rsidRDefault="001667BA" w:rsidP="004217AE">
      <w:pPr>
        <w:ind w:left="1170" w:hanging="450"/>
        <w:jc w:val="both"/>
      </w:pPr>
      <w:r w:rsidRPr="00CF2D16">
        <w:t xml:space="preserve">Masco, Joseph. 2014. </w:t>
      </w:r>
      <w:r w:rsidRPr="00CF2D16">
        <w:rPr>
          <w:i/>
          <w:iCs/>
        </w:rPr>
        <w:t>The Theater of Operations: National Security Affect from the Cold War to the War on Terror</w:t>
      </w:r>
      <w:r w:rsidRPr="00CF2D16">
        <w:t>. Durham: Duke University Press.</w:t>
      </w:r>
    </w:p>
    <w:p w:rsidR="001667BA" w:rsidRDefault="001667BA" w:rsidP="004217AE">
      <w:pPr>
        <w:jc w:val="both"/>
      </w:pPr>
    </w:p>
    <w:p w:rsidR="001667BA" w:rsidRDefault="001667BA" w:rsidP="004217AE">
      <w:pPr>
        <w:jc w:val="both"/>
      </w:pPr>
      <w:r>
        <w:t xml:space="preserve">4.1. </w:t>
      </w:r>
      <w:r w:rsidR="008205A7">
        <w:t>The “new normal”:</w:t>
      </w:r>
    </w:p>
    <w:p w:rsidR="008205A7" w:rsidRDefault="008205A7" w:rsidP="004217AE">
      <w:pPr>
        <w:jc w:val="both"/>
      </w:pPr>
    </w:p>
    <w:p w:rsidR="005574BA" w:rsidRDefault="005574BA" w:rsidP="004217AE">
      <w:pPr>
        <w:ind w:firstLine="720"/>
        <w:jc w:val="both"/>
      </w:pPr>
      <w:r>
        <w:t xml:space="preserve">Listen: </w:t>
      </w:r>
      <w:r w:rsidRPr="00D81F43">
        <w:t>Farrah Jarral, From Savage to Self: “</w:t>
      </w:r>
      <w:r>
        <w:t>Anthropology Goes to War</w:t>
      </w:r>
      <w:r w:rsidRPr="00D81F43">
        <w:t>”. BBC Podcast.</w:t>
      </w:r>
    </w:p>
    <w:p w:rsidR="005574BA" w:rsidRDefault="005574BA" w:rsidP="004217AE">
      <w:pPr>
        <w:jc w:val="both"/>
      </w:pPr>
      <w:r>
        <w:tab/>
      </w:r>
      <w:r>
        <w:tab/>
      </w:r>
      <w:hyperlink r:id="rId24" w:history="1">
        <w:r w:rsidRPr="005574BA">
          <w:rPr>
            <w:color w:val="0000FF"/>
            <w:u w:val="single"/>
          </w:rPr>
          <w:t>https://www.bbc.co.uk/sounds/play/b06zh4d1</w:t>
        </w:r>
      </w:hyperlink>
    </w:p>
    <w:p w:rsidR="005574BA" w:rsidRPr="005574BA" w:rsidRDefault="005574BA" w:rsidP="004217AE">
      <w:pPr>
        <w:jc w:val="both"/>
      </w:pPr>
    </w:p>
    <w:p w:rsidR="008205A7" w:rsidRPr="008205A7" w:rsidRDefault="008205A7" w:rsidP="004217AE">
      <w:pPr>
        <w:ind w:firstLine="720"/>
        <w:jc w:val="both"/>
      </w:pPr>
      <w:r w:rsidRPr="008205A7">
        <w:t>Part</w:t>
      </w:r>
      <w:r>
        <w:t xml:space="preserve"> I: Introduction </w:t>
      </w:r>
      <w:r>
        <w:tab/>
      </w:r>
      <w:r>
        <w:tab/>
      </w:r>
      <w:r>
        <w:tab/>
      </w:r>
      <w:r>
        <w:tab/>
      </w:r>
      <w:r>
        <w:tab/>
        <w:t>pg.</w:t>
      </w:r>
      <w:r>
        <w:tab/>
        <w:t>001 – 044</w:t>
      </w:r>
    </w:p>
    <w:p w:rsidR="008205A7" w:rsidRDefault="008205A7" w:rsidP="004217AE">
      <w:pPr>
        <w:jc w:val="both"/>
      </w:pPr>
    </w:p>
    <w:p w:rsidR="008205A7" w:rsidRDefault="008205A7" w:rsidP="004217AE">
      <w:pPr>
        <w:jc w:val="both"/>
      </w:pPr>
      <w:r>
        <w:t>4.2. War at the movies:</w:t>
      </w:r>
    </w:p>
    <w:p w:rsidR="008205A7" w:rsidRDefault="008205A7" w:rsidP="004217AE">
      <w:pPr>
        <w:jc w:val="both"/>
      </w:pPr>
    </w:p>
    <w:p w:rsidR="008205A7" w:rsidRDefault="008205A7" w:rsidP="004217AE">
      <w:pPr>
        <w:autoSpaceDE w:val="0"/>
        <w:autoSpaceDN w:val="0"/>
        <w:adjustRightInd w:val="0"/>
        <w:jc w:val="both"/>
      </w:pPr>
      <w:r>
        <w:tab/>
        <w:t>Part II: Chapter 2</w:t>
      </w:r>
      <w:r>
        <w:tab/>
      </w:r>
      <w:r>
        <w:tab/>
      </w:r>
      <w:r>
        <w:tab/>
      </w:r>
      <w:r>
        <w:tab/>
      </w:r>
      <w:r>
        <w:tab/>
        <w:t>pg.</w:t>
      </w:r>
      <w:r>
        <w:tab/>
        <w:t>077 – 111</w:t>
      </w:r>
    </w:p>
    <w:p w:rsidR="008205A7" w:rsidRDefault="008205A7" w:rsidP="004217AE">
      <w:pPr>
        <w:jc w:val="both"/>
      </w:pPr>
    </w:p>
    <w:p w:rsidR="009648E5" w:rsidRDefault="009648E5" w:rsidP="004217AE">
      <w:pPr>
        <w:jc w:val="both"/>
      </w:pPr>
      <w:r>
        <w:t>4.3. Securing secrecy:</w:t>
      </w:r>
    </w:p>
    <w:p w:rsidR="009648E5" w:rsidRDefault="009648E5" w:rsidP="004217AE">
      <w:pPr>
        <w:jc w:val="both"/>
      </w:pPr>
    </w:p>
    <w:p w:rsidR="009648E5" w:rsidRDefault="009648E5" w:rsidP="004217AE">
      <w:pPr>
        <w:ind w:left="1440" w:hanging="720"/>
        <w:jc w:val="both"/>
      </w:pPr>
      <w:r>
        <w:t xml:space="preserve">Watch: </w:t>
      </w:r>
      <w:r w:rsidRPr="00F44355">
        <w:t>Paglen, Trevor. 2013. “Six Landscapes.” Presented at the Chaos Computer Congress 2013.</w:t>
      </w:r>
    </w:p>
    <w:p w:rsidR="009648E5" w:rsidRPr="00F44355" w:rsidRDefault="00366F6D" w:rsidP="004217AE">
      <w:pPr>
        <w:ind w:left="1260" w:firstLine="180"/>
        <w:jc w:val="both"/>
      </w:pPr>
      <w:hyperlink r:id="rId25" w:history="1">
        <w:r w:rsidR="009648E5" w:rsidRPr="00AA7921">
          <w:rPr>
            <w:rStyle w:val="Hyperlink"/>
          </w:rPr>
          <w:t>https://www.youtube.com/watch?v=j56s46e97Lo</w:t>
        </w:r>
      </w:hyperlink>
      <w:r w:rsidR="009648E5" w:rsidRPr="00F44355">
        <w:t>.</w:t>
      </w:r>
    </w:p>
    <w:p w:rsidR="009648E5" w:rsidRDefault="009648E5" w:rsidP="004217AE">
      <w:pPr>
        <w:jc w:val="both"/>
      </w:pPr>
    </w:p>
    <w:p w:rsidR="009648E5" w:rsidRDefault="009648E5" w:rsidP="004217AE">
      <w:pPr>
        <w:autoSpaceDE w:val="0"/>
        <w:autoSpaceDN w:val="0"/>
        <w:adjustRightInd w:val="0"/>
        <w:ind w:firstLine="720"/>
        <w:jc w:val="both"/>
      </w:pPr>
      <w:r>
        <w:t>Part III: Chapter 3</w:t>
      </w:r>
      <w:r>
        <w:tab/>
      </w:r>
      <w:r>
        <w:tab/>
      </w:r>
      <w:r>
        <w:tab/>
      </w:r>
      <w:r>
        <w:tab/>
      </w:r>
      <w:r>
        <w:tab/>
        <w:t>pg.</w:t>
      </w:r>
      <w:r>
        <w:tab/>
        <w:t>113 – 144</w:t>
      </w:r>
    </w:p>
    <w:p w:rsidR="009648E5" w:rsidRDefault="009648E5" w:rsidP="004217AE">
      <w:pPr>
        <w:jc w:val="both"/>
      </w:pPr>
    </w:p>
    <w:p w:rsidR="009648E5" w:rsidRDefault="009648E5" w:rsidP="004217AE">
      <w:pPr>
        <w:jc w:val="both"/>
      </w:pPr>
      <w:r>
        <w:t>4.4. Living with fear:</w:t>
      </w:r>
    </w:p>
    <w:p w:rsidR="009648E5" w:rsidRDefault="009648E5" w:rsidP="004217AE">
      <w:pPr>
        <w:jc w:val="both"/>
      </w:pPr>
    </w:p>
    <w:p w:rsidR="009648E5" w:rsidRDefault="009648E5" w:rsidP="004217AE">
      <w:pPr>
        <w:autoSpaceDE w:val="0"/>
        <w:autoSpaceDN w:val="0"/>
        <w:adjustRightInd w:val="0"/>
        <w:ind w:firstLine="720"/>
        <w:jc w:val="both"/>
      </w:pPr>
      <w:r>
        <w:t>Part IV: Chapter 4</w:t>
      </w:r>
      <w:r>
        <w:tab/>
      </w:r>
      <w:r>
        <w:tab/>
      </w:r>
      <w:r>
        <w:tab/>
      </w:r>
      <w:r>
        <w:tab/>
      </w:r>
      <w:r>
        <w:tab/>
        <w:t>pg.</w:t>
      </w:r>
      <w:r>
        <w:tab/>
        <w:t>145 – 191</w:t>
      </w:r>
    </w:p>
    <w:p w:rsidR="009648E5" w:rsidRDefault="009648E5" w:rsidP="004217AE">
      <w:pPr>
        <w:jc w:val="both"/>
      </w:pPr>
    </w:p>
    <w:p w:rsidR="009648E5" w:rsidRDefault="009648E5" w:rsidP="004217AE">
      <w:pPr>
        <w:jc w:val="both"/>
      </w:pPr>
      <w:r>
        <w:t>4.5. Forethoughts:</w:t>
      </w:r>
    </w:p>
    <w:p w:rsidR="007A341F" w:rsidRDefault="007A341F" w:rsidP="004217AE">
      <w:pPr>
        <w:jc w:val="both"/>
      </w:pPr>
    </w:p>
    <w:p w:rsidR="004217AE" w:rsidRDefault="00B04730">
      <w:pPr>
        <w:jc w:val="both"/>
      </w:pPr>
      <w:r>
        <w:t>This class will be used as a Q&amp;A session.</w:t>
      </w:r>
    </w:p>
    <w:sectPr w:rsidR="004217AE" w:rsidSect="00470A12">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6D" w:rsidRDefault="00366F6D" w:rsidP="00E968A1">
      <w:r>
        <w:separator/>
      </w:r>
    </w:p>
  </w:endnote>
  <w:endnote w:type="continuationSeparator" w:id="0">
    <w:p w:rsidR="00366F6D" w:rsidRDefault="00366F6D" w:rsidP="00E9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9536589"/>
      <w:docPartObj>
        <w:docPartGallery w:val="Page Numbers (Bottom of Page)"/>
        <w:docPartUnique/>
      </w:docPartObj>
    </w:sdtPr>
    <w:sdtEndPr>
      <w:rPr>
        <w:rStyle w:val="PageNumber"/>
      </w:rPr>
    </w:sdtEndPr>
    <w:sdtContent>
      <w:p w:rsidR="00E968A1" w:rsidRDefault="00E968A1" w:rsidP="00AA7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8A1" w:rsidRDefault="00E968A1" w:rsidP="00E96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8428140"/>
      <w:docPartObj>
        <w:docPartGallery w:val="Page Numbers (Bottom of Page)"/>
        <w:docPartUnique/>
      </w:docPartObj>
    </w:sdtPr>
    <w:sdtEndPr>
      <w:rPr>
        <w:rStyle w:val="PageNumber"/>
      </w:rPr>
    </w:sdtEndPr>
    <w:sdtContent>
      <w:p w:rsidR="00E968A1" w:rsidRDefault="00E968A1" w:rsidP="00AA7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268E">
          <w:rPr>
            <w:rStyle w:val="PageNumber"/>
            <w:noProof/>
          </w:rPr>
          <w:t>1</w:t>
        </w:r>
        <w:r>
          <w:rPr>
            <w:rStyle w:val="PageNumber"/>
          </w:rPr>
          <w:fldChar w:fldCharType="end"/>
        </w:r>
      </w:p>
    </w:sdtContent>
  </w:sdt>
  <w:p w:rsidR="00E968A1" w:rsidRDefault="00E968A1" w:rsidP="00E968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6D" w:rsidRDefault="00366F6D" w:rsidP="00E968A1">
      <w:r>
        <w:separator/>
      </w:r>
    </w:p>
  </w:footnote>
  <w:footnote w:type="continuationSeparator" w:id="0">
    <w:p w:rsidR="00366F6D" w:rsidRDefault="00366F6D" w:rsidP="00E9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5B2E"/>
    <w:multiLevelType w:val="hybridMultilevel"/>
    <w:tmpl w:val="8EC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0301C"/>
    <w:multiLevelType w:val="multilevel"/>
    <w:tmpl w:val="7ACA21C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F61F55"/>
    <w:multiLevelType w:val="hybridMultilevel"/>
    <w:tmpl w:val="772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647EA"/>
    <w:multiLevelType w:val="hybridMultilevel"/>
    <w:tmpl w:val="3EF8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E01E5"/>
    <w:multiLevelType w:val="hybridMultilevel"/>
    <w:tmpl w:val="DA4A0000"/>
    <w:lvl w:ilvl="0" w:tplc="2626EF1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3E32E2"/>
    <w:multiLevelType w:val="hybridMultilevel"/>
    <w:tmpl w:val="4410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FB"/>
    <w:rsid w:val="00001AB3"/>
    <w:rsid w:val="00062C9F"/>
    <w:rsid w:val="000775F6"/>
    <w:rsid w:val="000B3A6D"/>
    <w:rsid w:val="00120D83"/>
    <w:rsid w:val="001667BA"/>
    <w:rsid w:val="001773FA"/>
    <w:rsid w:val="001B4DB8"/>
    <w:rsid w:val="001C7D67"/>
    <w:rsid w:val="001D4B4E"/>
    <w:rsid w:val="0021793E"/>
    <w:rsid w:val="00222260"/>
    <w:rsid w:val="002327DF"/>
    <w:rsid w:val="002346C1"/>
    <w:rsid w:val="002463D8"/>
    <w:rsid w:val="00267FF7"/>
    <w:rsid w:val="002F7E81"/>
    <w:rsid w:val="0035514A"/>
    <w:rsid w:val="00366F6D"/>
    <w:rsid w:val="004217AE"/>
    <w:rsid w:val="00470A12"/>
    <w:rsid w:val="004910CD"/>
    <w:rsid w:val="004F4F00"/>
    <w:rsid w:val="00527831"/>
    <w:rsid w:val="00534D83"/>
    <w:rsid w:val="005574BA"/>
    <w:rsid w:val="00591EBD"/>
    <w:rsid w:val="005A1156"/>
    <w:rsid w:val="005A1CC1"/>
    <w:rsid w:val="005C5F5E"/>
    <w:rsid w:val="005D56D5"/>
    <w:rsid w:val="005F39D3"/>
    <w:rsid w:val="006006DC"/>
    <w:rsid w:val="00645457"/>
    <w:rsid w:val="00664AAC"/>
    <w:rsid w:val="00690108"/>
    <w:rsid w:val="006A674B"/>
    <w:rsid w:val="006F3120"/>
    <w:rsid w:val="00706DA9"/>
    <w:rsid w:val="00724C5D"/>
    <w:rsid w:val="00726F36"/>
    <w:rsid w:val="00736C6B"/>
    <w:rsid w:val="007618CA"/>
    <w:rsid w:val="00787F61"/>
    <w:rsid w:val="007A341F"/>
    <w:rsid w:val="007C028F"/>
    <w:rsid w:val="0081502B"/>
    <w:rsid w:val="008205A7"/>
    <w:rsid w:val="00845126"/>
    <w:rsid w:val="00865AF2"/>
    <w:rsid w:val="00867CE5"/>
    <w:rsid w:val="00885A54"/>
    <w:rsid w:val="009051A2"/>
    <w:rsid w:val="00931CDF"/>
    <w:rsid w:val="00960B44"/>
    <w:rsid w:val="009648E5"/>
    <w:rsid w:val="009B268E"/>
    <w:rsid w:val="009E5454"/>
    <w:rsid w:val="00A31B6F"/>
    <w:rsid w:val="00A44356"/>
    <w:rsid w:val="00AC637A"/>
    <w:rsid w:val="00AD0A94"/>
    <w:rsid w:val="00AE4CFD"/>
    <w:rsid w:val="00B0092D"/>
    <w:rsid w:val="00B044F3"/>
    <w:rsid w:val="00B04730"/>
    <w:rsid w:val="00B1106A"/>
    <w:rsid w:val="00B17171"/>
    <w:rsid w:val="00B624CC"/>
    <w:rsid w:val="00BD414B"/>
    <w:rsid w:val="00C152AE"/>
    <w:rsid w:val="00C80A57"/>
    <w:rsid w:val="00CF2D16"/>
    <w:rsid w:val="00D016C3"/>
    <w:rsid w:val="00D50AFB"/>
    <w:rsid w:val="00D567FB"/>
    <w:rsid w:val="00D81AEA"/>
    <w:rsid w:val="00D81F43"/>
    <w:rsid w:val="00D93A56"/>
    <w:rsid w:val="00DF06AC"/>
    <w:rsid w:val="00E208E9"/>
    <w:rsid w:val="00E2351D"/>
    <w:rsid w:val="00E521E7"/>
    <w:rsid w:val="00E604E9"/>
    <w:rsid w:val="00E968A1"/>
    <w:rsid w:val="00EA0CBF"/>
    <w:rsid w:val="00EB42FF"/>
    <w:rsid w:val="00F249B1"/>
    <w:rsid w:val="00F44355"/>
    <w:rsid w:val="00FD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8AFC4-ABD1-AD48-A3AA-5AE177BB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FD"/>
    <w:pPr>
      <w:ind w:left="720"/>
      <w:contextualSpacing/>
    </w:pPr>
  </w:style>
  <w:style w:type="character" w:styleId="Hyperlink">
    <w:name w:val="Hyperlink"/>
    <w:basedOn w:val="DefaultParagraphFont"/>
    <w:uiPriority w:val="99"/>
    <w:unhideWhenUsed/>
    <w:rsid w:val="007C028F"/>
    <w:rPr>
      <w:color w:val="0000FF"/>
      <w:u w:val="single"/>
    </w:rPr>
  </w:style>
  <w:style w:type="character" w:customStyle="1" w:styleId="UnresolvedMention">
    <w:name w:val="Unresolved Mention"/>
    <w:basedOn w:val="DefaultParagraphFont"/>
    <w:uiPriority w:val="99"/>
    <w:rsid w:val="005C5F5E"/>
    <w:rPr>
      <w:color w:val="605E5C"/>
      <w:shd w:val="clear" w:color="auto" w:fill="E1DFDD"/>
    </w:rPr>
  </w:style>
  <w:style w:type="character" w:styleId="FollowedHyperlink">
    <w:name w:val="FollowedHyperlink"/>
    <w:basedOn w:val="DefaultParagraphFont"/>
    <w:uiPriority w:val="99"/>
    <w:semiHidden/>
    <w:unhideWhenUsed/>
    <w:rsid w:val="00B624CC"/>
    <w:rPr>
      <w:color w:val="954F72" w:themeColor="followedHyperlink"/>
      <w:u w:val="single"/>
    </w:rPr>
  </w:style>
  <w:style w:type="table" w:styleId="TableGrid">
    <w:name w:val="Table Grid"/>
    <w:basedOn w:val="TableNormal"/>
    <w:uiPriority w:val="39"/>
    <w:rsid w:val="005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5AF2"/>
  </w:style>
  <w:style w:type="paragraph" w:styleId="Footer">
    <w:name w:val="footer"/>
    <w:basedOn w:val="Normal"/>
    <w:link w:val="FooterChar"/>
    <w:uiPriority w:val="99"/>
    <w:unhideWhenUsed/>
    <w:rsid w:val="00E968A1"/>
    <w:pPr>
      <w:tabs>
        <w:tab w:val="center" w:pos="4680"/>
        <w:tab w:val="right" w:pos="9360"/>
      </w:tabs>
    </w:pPr>
  </w:style>
  <w:style w:type="character" w:customStyle="1" w:styleId="FooterChar">
    <w:name w:val="Footer Char"/>
    <w:basedOn w:val="DefaultParagraphFont"/>
    <w:link w:val="Footer"/>
    <w:uiPriority w:val="99"/>
    <w:rsid w:val="00E968A1"/>
    <w:rPr>
      <w:rFonts w:ascii="Times New Roman" w:eastAsia="Times New Roman" w:hAnsi="Times New Roman" w:cs="Times New Roman"/>
    </w:rPr>
  </w:style>
  <w:style w:type="character" w:styleId="PageNumber">
    <w:name w:val="page number"/>
    <w:basedOn w:val="DefaultParagraphFont"/>
    <w:uiPriority w:val="99"/>
    <w:semiHidden/>
    <w:unhideWhenUsed/>
    <w:rsid w:val="00E9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388">
      <w:bodyDiv w:val="1"/>
      <w:marLeft w:val="0"/>
      <w:marRight w:val="0"/>
      <w:marTop w:val="0"/>
      <w:marBottom w:val="0"/>
      <w:divBdr>
        <w:top w:val="none" w:sz="0" w:space="0" w:color="auto"/>
        <w:left w:val="none" w:sz="0" w:space="0" w:color="auto"/>
        <w:bottom w:val="none" w:sz="0" w:space="0" w:color="auto"/>
        <w:right w:val="none" w:sz="0" w:space="0" w:color="auto"/>
      </w:divBdr>
      <w:divsChild>
        <w:div w:id="687877467">
          <w:marLeft w:val="480"/>
          <w:marRight w:val="0"/>
          <w:marTop w:val="0"/>
          <w:marBottom w:val="0"/>
          <w:divBdr>
            <w:top w:val="none" w:sz="0" w:space="0" w:color="auto"/>
            <w:left w:val="none" w:sz="0" w:space="0" w:color="auto"/>
            <w:bottom w:val="none" w:sz="0" w:space="0" w:color="auto"/>
            <w:right w:val="none" w:sz="0" w:space="0" w:color="auto"/>
          </w:divBdr>
          <w:divsChild>
            <w:div w:id="1543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3370">
      <w:bodyDiv w:val="1"/>
      <w:marLeft w:val="0"/>
      <w:marRight w:val="0"/>
      <w:marTop w:val="0"/>
      <w:marBottom w:val="0"/>
      <w:divBdr>
        <w:top w:val="none" w:sz="0" w:space="0" w:color="auto"/>
        <w:left w:val="none" w:sz="0" w:space="0" w:color="auto"/>
        <w:bottom w:val="none" w:sz="0" w:space="0" w:color="auto"/>
        <w:right w:val="none" w:sz="0" w:space="0" w:color="auto"/>
      </w:divBdr>
      <w:divsChild>
        <w:div w:id="1234241787">
          <w:marLeft w:val="480"/>
          <w:marRight w:val="0"/>
          <w:marTop w:val="0"/>
          <w:marBottom w:val="0"/>
          <w:divBdr>
            <w:top w:val="none" w:sz="0" w:space="0" w:color="auto"/>
            <w:left w:val="none" w:sz="0" w:space="0" w:color="auto"/>
            <w:bottom w:val="none" w:sz="0" w:space="0" w:color="auto"/>
            <w:right w:val="none" w:sz="0" w:space="0" w:color="auto"/>
          </w:divBdr>
          <w:divsChild>
            <w:div w:id="5366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1716">
      <w:bodyDiv w:val="1"/>
      <w:marLeft w:val="0"/>
      <w:marRight w:val="0"/>
      <w:marTop w:val="0"/>
      <w:marBottom w:val="0"/>
      <w:divBdr>
        <w:top w:val="none" w:sz="0" w:space="0" w:color="auto"/>
        <w:left w:val="none" w:sz="0" w:space="0" w:color="auto"/>
        <w:bottom w:val="none" w:sz="0" w:space="0" w:color="auto"/>
        <w:right w:val="none" w:sz="0" w:space="0" w:color="auto"/>
      </w:divBdr>
      <w:divsChild>
        <w:div w:id="1119253552">
          <w:marLeft w:val="480"/>
          <w:marRight w:val="0"/>
          <w:marTop w:val="0"/>
          <w:marBottom w:val="0"/>
          <w:divBdr>
            <w:top w:val="none" w:sz="0" w:space="0" w:color="auto"/>
            <w:left w:val="none" w:sz="0" w:space="0" w:color="auto"/>
            <w:bottom w:val="none" w:sz="0" w:space="0" w:color="auto"/>
            <w:right w:val="none" w:sz="0" w:space="0" w:color="auto"/>
          </w:divBdr>
          <w:divsChild>
            <w:div w:id="8885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17">
      <w:bodyDiv w:val="1"/>
      <w:marLeft w:val="0"/>
      <w:marRight w:val="0"/>
      <w:marTop w:val="0"/>
      <w:marBottom w:val="0"/>
      <w:divBdr>
        <w:top w:val="none" w:sz="0" w:space="0" w:color="auto"/>
        <w:left w:val="none" w:sz="0" w:space="0" w:color="auto"/>
        <w:bottom w:val="none" w:sz="0" w:space="0" w:color="auto"/>
        <w:right w:val="none" w:sz="0" w:space="0" w:color="auto"/>
      </w:divBdr>
    </w:div>
    <w:div w:id="206842712">
      <w:bodyDiv w:val="1"/>
      <w:marLeft w:val="0"/>
      <w:marRight w:val="0"/>
      <w:marTop w:val="0"/>
      <w:marBottom w:val="0"/>
      <w:divBdr>
        <w:top w:val="none" w:sz="0" w:space="0" w:color="auto"/>
        <w:left w:val="none" w:sz="0" w:space="0" w:color="auto"/>
        <w:bottom w:val="none" w:sz="0" w:space="0" w:color="auto"/>
        <w:right w:val="none" w:sz="0" w:space="0" w:color="auto"/>
      </w:divBdr>
    </w:div>
    <w:div w:id="493381582">
      <w:bodyDiv w:val="1"/>
      <w:marLeft w:val="0"/>
      <w:marRight w:val="0"/>
      <w:marTop w:val="0"/>
      <w:marBottom w:val="0"/>
      <w:divBdr>
        <w:top w:val="none" w:sz="0" w:space="0" w:color="auto"/>
        <w:left w:val="none" w:sz="0" w:space="0" w:color="auto"/>
        <w:bottom w:val="none" w:sz="0" w:space="0" w:color="auto"/>
        <w:right w:val="none" w:sz="0" w:space="0" w:color="auto"/>
      </w:divBdr>
      <w:divsChild>
        <w:div w:id="1033192610">
          <w:marLeft w:val="480"/>
          <w:marRight w:val="0"/>
          <w:marTop w:val="0"/>
          <w:marBottom w:val="0"/>
          <w:divBdr>
            <w:top w:val="none" w:sz="0" w:space="0" w:color="auto"/>
            <w:left w:val="none" w:sz="0" w:space="0" w:color="auto"/>
            <w:bottom w:val="none" w:sz="0" w:space="0" w:color="auto"/>
            <w:right w:val="none" w:sz="0" w:space="0" w:color="auto"/>
          </w:divBdr>
          <w:divsChild>
            <w:div w:id="1407922949">
              <w:marLeft w:val="0"/>
              <w:marRight w:val="0"/>
              <w:marTop w:val="0"/>
              <w:marBottom w:val="0"/>
              <w:divBdr>
                <w:top w:val="none" w:sz="0" w:space="0" w:color="auto"/>
                <w:left w:val="none" w:sz="0" w:space="0" w:color="auto"/>
                <w:bottom w:val="none" w:sz="0" w:space="0" w:color="auto"/>
                <w:right w:val="none" w:sz="0" w:space="0" w:color="auto"/>
              </w:divBdr>
            </w:div>
            <w:div w:id="1452282274">
              <w:marLeft w:val="0"/>
              <w:marRight w:val="0"/>
              <w:marTop w:val="0"/>
              <w:marBottom w:val="0"/>
              <w:divBdr>
                <w:top w:val="none" w:sz="0" w:space="0" w:color="auto"/>
                <w:left w:val="none" w:sz="0" w:space="0" w:color="auto"/>
                <w:bottom w:val="none" w:sz="0" w:space="0" w:color="auto"/>
                <w:right w:val="none" w:sz="0" w:space="0" w:color="auto"/>
              </w:divBdr>
            </w:div>
            <w:div w:id="96562331">
              <w:marLeft w:val="0"/>
              <w:marRight w:val="0"/>
              <w:marTop w:val="0"/>
              <w:marBottom w:val="0"/>
              <w:divBdr>
                <w:top w:val="none" w:sz="0" w:space="0" w:color="auto"/>
                <w:left w:val="none" w:sz="0" w:space="0" w:color="auto"/>
                <w:bottom w:val="none" w:sz="0" w:space="0" w:color="auto"/>
                <w:right w:val="none" w:sz="0" w:space="0" w:color="auto"/>
              </w:divBdr>
            </w:div>
            <w:div w:id="596405008">
              <w:marLeft w:val="0"/>
              <w:marRight w:val="0"/>
              <w:marTop w:val="0"/>
              <w:marBottom w:val="0"/>
              <w:divBdr>
                <w:top w:val="none" w:sz="0" w:space="0" w:color="auto"/>
                <w:left w:val="none" w:sz="0" w:space="0" w:color="auto"/>
                <w:bottom w:val="none" w:sz="0" w:space="0" w:color="auto"/>
                <w:right w:val="none" w:sz="0" w:space="0" w:color="auto"/>
              </w:divBdr>
            </w:div>
            <w:div w:id="1783568286">
              <w:marLeft w:val="0"/>
              <w:marRight w:val="0"/>
              <w:marTop w:val="0"/>
              <w:marBottom w:val="0"/>
              <w:divBdr>
                <w:top w:val="none" w:sz="0" w:space="0" w:color="auto"/>
                <w:left w:val="none" w:sz="0" w:space="0" w:color="auto"/>
                <w:bottom w:val="none" w:sz="0" w:space="0" w:color="auto"/>
                <w:right w:val="none" w:sz="0" w:space="0" w:color="auto"/>
              </w:divBdr>
            </w:div>
            <w:div w:id="635066975">
              <w:marLeft w:val="0"/>
              <w:marRight w:val="0"/>
              <w:marTop w:val="0"/>
              <w:marBottom w:val="0"/>
              <w:divBdr>
                <w:top w:val="none" w:sz="0" w:space="0" w:color="auto"/>
                <w:left w:val="none" w:sz="0" w:space="0" w:color="auto"/>
                <w:bottom w:val="none" w:sz="0" w:space="0" w:color="auto"/>
                <w:right w:val="none" w:sz="0" w:space="0" w:color="auto"/>
              </w:divBdr>
            </w:div>
            <w:div w:id="5918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7921">
      <w:bodyDiv w:val="1"/>
      <w:marLeft w:val="0"/>
      <w:marRight w:val="0"/>
      <w:marTop w:val="0"/>
      <w:marBottom w:val="0"/>
      <w:divBdr>
        <w:top w:val="none" w:sz="0" w:space="0" w:color="auto"/>
        <w:left w:val="none" w:sz="0" w:space="0" w:color="auto"/>
        <w:bottom w:val="none" w:sz="0" w:space="0" w:color="auto"/>
        <w:right w:val="none" w:sz="0" w:space="0" w:color="auto"/>
      </w:divBdr>
    </w:div>
    <w:div w:id="569195966">
      <w:bodyDiv w:val="1"/>
      <w:marLeft w:val="0"/>
      <w:marRight w:val="0"/>
      <w:marTop w:val="0"/>
      <w:marBottom w:val="0"/>
      <w:divBdr>
        <w:top w:val="none" w:sz="0" w:space="0" w:color="auto"/>
        <w:left w:val="none" w:sz="0" w:space="0" w:color="auto"/>
        <w:bottom w:val="none" w:sz="0" w:space="0" w:color="auto"/>
        <w:right w:val="none" w:sz="0" w:space="0" w:color="auto"/>
      </w:divBdr>
      <w:divsChild>
        <w:div w:id="1503474499">
          <w:marLeft w:val="480"/>
          <w:marRight w:val="0"/>
          <w:marTop w:val="0"/>
          <w:marBottom w:val="0"/>
          <w:divBdr>
            <w:top w:val="none" w:sz="0" w:space="0" w:color="auto"/>
            <w:left w:val="none" w:sz="0" w:space="0" w:color="auto"/>
            <w:bottom w:val="none" w:sz="0" w:space="0" w:color="auto"/>
            <w:right w:val="none" w:sz="0" w:space="0" w:color="auto"/>
          </w:divBdr>
          <w:divsChild>
            <w:div w:id="13043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40">
      <w:bodyDiv w:val="1"/>
      <w:marLeft w:val="0"/>
      <w:marRight w:val="0"/>
      <w:marTop w:val="0"/>
      <w:marBottom w:val="0"/>
      <w:divBdr>
        <w:top w:val="none" w:sz="0" w:space="0" w:color="auto"/>
        <w:left w:val="none" w:sz="0" w:space="0" w:color="auto"/>
        <w:bottom w:val="none" w:sz="0" w:space="0" w:color="auto"/>
        <w:right w:val="none" w:sz="0" w:space="0" w:color="auto"/>
      </w:divBdr>
      <w:divsChild>
        <w:div w:id="1235165531">
          <w:marLeft w:val="480"/>
          <w:marRight w:val="0"/>
          <w:marTop w:val="0"/>
          <w:marBottom w:val="0"/>
          <w:divBdr>
            <w:top w:val="none" w:sz="0" w:space="0" w:color="auto"/>
            <w:left w:val="none" w:sz="0" w:space="0" w:color="auto"/>
            <w:bottom w:val="none" w:sz="0" w:space="0" w:color="auto"/>
            <w:right w:val="none" w:sz="0" w:space="0" w:color="auto"/>
          </w:divBdr>
          <w:divsChild>
            <w:div w:id="21032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7149">
      <w:bodyDiv w:val="1"/>
      <w:marLeft w:val="0"/>
      <w:marRight w:val="0"/>
      <w:marTop w:val="0"/>
      <w:marBottom w:val="0"/>
      <w:divBdr>
        <w:top w:val="none" w:sz="0" w:space="0" w:color="auto"/>
        <w:left w:val="none" w:sz="0" w:space="0" w:color="auto"/>
        <w:bottom w:val="none" w:sz="0" w:space="0" w:color="auto"/>
        <w:right w:val="none" w:sz="0" w:space="0" w:color="auto"/>
      </w:divBdr>
      <w:divsChild>
        <w:div w:id="1466505142">
          <w:marLeft w:val="480"/>
          <w:marRight w:val="0"/>
          <w:marTop w:val="0"/>
          <w:marBottom w:val="0"/>
          <w:divBdr>
            <w:top w:val="none" w:sz="0" w:space="0" w:color="auto"/>
            <w:left w:val="none" w:sz="0" w:space="0" w:color="auto"/>
            <w:bottom w:val="none" w:sz="0" w:space="0" w:color="auto"/>
            <w:right w:val="none" w:sz="0" w:space="0" w:color="auto"/>
          </w:divBdr>
          <w:divsChild>
            <w:div w:id="19446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5122">
      <w:bodyDiv w:val="1"/>
      <w:marLeft w:val="0"/>
      <w:marRight w:val="0"/>
      <w:marTop w:val="0"/>
      <w:marBottom w:val="0"/>
      <w:divBdr>
        <w:top w:val="none" w:sz="0" w:space="0" w:color="auto"/>
        <w:left w:val="none" w:sz="0" w:space="0" w:color="auto"/>
        <w:bottom w:val="none" w:sz="0" w:space="0" w:color="auto"/>
        <w:right w:val="none" w:sz="0" w:space="0" w:color="auto"/>
      </w:divBdr>
      <w:divsChild>
        <w:div w:id="108820840">
          <w:marLeft w:val="480"/>
          <w:marRight w:val="0"/>
          <w:marTop w:val="0"/>
          <w:marBottom w:val="0"/>
          <w:divBdr>
            <w:top w:val="none" w:sz="0" w:space="0" w:color="auto"/>
            <w:left w:val="none" w:sz="0" w:space="0" w:color="auto"/>
            <w:bottom w:val="none" w:sz="0" w:space="0" w:color="auto"/>
            <w:right w:val="none" w:sz="0" w:space="0" w:color="auto"/>
          </w:divBdr>
          <w:divsChild>
            <w:div w:id="659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018">
      <w:bodyDiv w:val="1"/>
      <w:marLeft w:val="0"/>
      <w:marRight w:val="0"/>
      <w:marTop w:val="0"/>
      <w:marBottom w:val="0"/>
      <w:divBdr>
        <w:top w:val="none" w:sz="0" w:space="0" w:color="auto"/>
        <w:left w:val="none" w:sz="0" w:space="0" w:color="auto"/>
        <w:bottom w:val="none" w:sz="0" w:space="0" w:color="auto"/>
        <w:right w:val="none" w:sz="0" w:space="0" w:color="auto"/>
      </w:divBdr>
    </w:div>
    <w:div w:id="999162773">
      <w:bodyDiv w:val="1"/>
      <w:marLeft w:val="0"/>
      <w:marRight w:val="0"/>
      <w:marTop w:val="0"/>
      <w:marBottom w:val="0"/>
      <w:divBdr>
        <w:top w:val="none" w:sz="0" w:space="0" w:color="auto"/>
        <w:left w:val="none" w:sz="0" w:space="0" w:color="auto"/>
        <w:bottom w:val="none" w:sz="0" w:space="0" w:color="auto"/>
        <w:right w:val="none" w:sz="0" w:space="0" w:color="auto"/>
      </w:divBdr>
    </w:div>
    <w:div w:id="1009142740">
      <w:bodyDiv w:val="1"/>
      <w:marLeft w:val="0"/>
      <w:marRight w:val="0"/>
      <w:marTop w:val="0"/>
      <w:marBottom w:val="0"/>
      <w:divBdr>
        <w:top w:val="none" w:sz="0" w:space="0" w:color="auto"/>
        <w:left w:val="none" w:sz="0" w:space="0" w:color="auto"/>
        <w:bottom w:val="none" w:sz="0" w:space="0" w:color="auto"/>
        <w:right w:val="none" w:sz="0" w:space="0" w:color="auto"/>
      </w:divBdr>
    </w:div>
    <w:div w:id="1066534035">
      <w:bodyDiv w:val="1"/>
      <w:marLeft w:val="0"/>
      <w:marRight w:val="0"/>
      <w:marTop w:val="0"/>
      <w:marBottom w:val="0"/>
      <w:divBdr>
        <w:top w:val="none" w:sz="0" w:space="0" w:color="auto"/>
        <w:left w:val="none" w:sz="0" w:space="0" w:color="auto"/>
        <w:bottom w:val="none" w:sz="0" w:space="0" w:color="auto"/>
        <w:right w:val="none" w:sz="0" w:space="0" w:color="auto"/>
      </w:divBdr>
      <w:divsChild>
        <w:div w:id="1243102858">
          <w:marLeft w:val="480"/>
          <w:marRight w:val="0"/>
          <w:marTop w:val="0"/>
          <w:marBottom w:val="0"/>
          <w:divBdr>
            <w:top w:val="none" w:sz="0" w:space="0" w:color="auto"/>
            <w:left w:val="none" w:sz="0" w:space="0" w:color="auto"/>
            <w:bottom w:val="none" w:sz="0" w:space="0" w:color="auto"/>
            <w:right w:val="none" w:sz="0" w:space="0" w:color="auto"/>
          </w:divBdr>
          <w:divsChild>
            <w:div w:id="7826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6268">
      <w:bodyDiv w:val="1"/>
      <w:marLeft w:val="0"/>
      <w:marRight w:val="0"/>
      <w:marTop w:val="0"/>
      <w:marBottom w:val="0"/>
      <w:divBdr>
        <w:top w:val="none" w:sz="0" w:space="0" w:color="auto"/>
        <w:left w:val="none" w:sz="0" w:space="0" w:color="auto"/>
        <w:bottom w:val="none" w:sz="0" w:space="0" w:color="auto"/>
        <w:right w:val="none" w:sz="0" w:space="0" w:color="auto"/>
      </w:divBdr>
    </w:div>
    <w:div w:id="1466269335">
      <w:bodyDiv w:val="1"/>
      <w:marLeft w:val="0"/>
      <w:marRight w:val="0"/>
      <w:marTop w:val="0"/>
      <w:marBottom w:val="0"/>
      <w:divBdr>
        <w:top w:val="none" w:sz="0" w:space="0" w:color="auto"/>
        <w:left w:val="none" w:sz="0" w:space="0" w:color="auto"/>
        <w:bottom w:val="none" w:sz="0" w:space="0" w:color="auto"/>
        <w:right w:val="none" w:sz="0" w:space="0" w:color="auto"/>
      </w:divBdr>
      <w:divsChild>
        <w:div w:id="819426941">
          <w:marLeft w:val="480"/>
          <w:marRight w:val="0"/>
          <w:marTop w:val="0"/>
          <w:marBottom w:val="0"/>
          <w:divBdr>
            <w:top w:val="none" w:sz="0" w:space="0" w:color="auto"/>
            <w:left w:val="none" w:sz="0" w:space="0" w:color="auto"/>
            <w:bottom w:val="none" w:sz="0" w:space="0" w:color="auto"/>
            <w:right w:val="none" w:sz="0" w:space="0" w:color="auto"/>
          </w:divBdr>
          <w:divsChild>
            <w:div w:id="5270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8895">
      <w:bodyDiv w:val="1"/>
      <w:marLeft w:val="0"/>
      <w:marRight w:val="0"/>
      <w:marTop w:val="0"/>
      <w:marBottom w:val="0"/>
      <w:divBdr>
        <w:top w:val="none" w:sz="0" w:space="0" w:color="auto"/>
        <w:left w:val="none" w:sz="0" w:space="0" w:color="auto"/>
        <w:bottom w:val="none" w:sz="0" w:space="0" w:color="auto"/>
        <w:right w:val="none" w:sz="0" w:space="0" w:color="auto"/>
      </w:divBdr>
      <w:divsChild>
        <w:div w:id="820777314">
          <w:marLeft w:val="480"/>
          <w:marRight w:val="0"/>
          <w:marTop w:val="0"/>
          <w:marBottom w:val="0"/>
          <w:divBdr>
            <w:top w:val="none" w:sz="0" w:space="0" w:color="auto"/>
            <w:left w:val="none" w:sz="0" w:space="0" w:color="auto"/>
            <w:bottom w:val="none" w:sz="0" w:space="0" w:color="auto"/>
            <w:right w:val="none" w:sz="0" w:space="0" w:color="auto"/>
          </w:divBdr>
          <w:divsChild>
            <w:div w:id="2673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2946">
      <w:bodyDiv w:val="1"/>
      <w:marLeft w:val="0"/>
      <w:marRight w:val="0"/>
      <w:marTop w:val="0"/>
      <w:marBottom w:val="0"/>
      <w:divBdr>
        <w:top w:val="none" w:sz="0" w:space="0" w:color="auto"/>
        <w:left w:val="none" w:sz="0" w:space="0" w:color="auto"/>
        <w:bottom w:val="none" w:sz="0" w:space="0" w:color="auto"/>
        <w:right w:val="none" w:sz="0" w:space="0" w:color="auto"/>
      </w:divBdr>
      <w:divsChild>
        <w:div w:id="951666509">
          <w:marLeft w:val="480"/>
          <w:marRight w:val="0"/>
          <w:marTop w:val="0"/>
          <w:marBottom w:val="0"/>
          <w:divBdr>
            <w:top w:val="none" w:sz="0" w:space="0" w:color="auto"/>
            <w:left w:val="none" w:sz="0" w:space="0" w:color="auto"/>
            <w:bottom w:val="none" w:sz="0" w:space="0" w:color="auto"/>
            <w:right w:val="none" w:sz="0" w:space="0" w:color="auto"/>
          </w:divBdr>
          <w:divsChild>
            <w:div w:id="9504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7245">
      <w:bodyDiv w:val="1"/>
      <w:marLeft w:val="0"/>
      <w:marRight w:val="0"/>
      <w:marTop w:val="0"/>
      <w:marBottom w:val="0"/>
      <w:divBdr>
        <w:top w:val="none" w:sz="0" w:space="0" w:color="auto"/>
        <w:left w:val="none" w:sz="0" w:space="0" w:color="auto"/>
        <w:bottom w:val="none" w:sz="0" w:space="0" w:color="auto"/>
        <w:right w:val="none" w:sz="0" w:space="0" w:color="auto"/>
      </w:divBdr>
      <w:divsChild>
        <w:div w:id="997999984">
          <w:marLeft w:val="480"/>
          <w:marRight w:val="0"/>
          <w:marTop w:val="0"/>
          <w:marBottom w:val="0"/>
          <w:divBdr>
            <w:top w:val="none" w:sz="0" w:space="0" w:color="auto"/>
            <w:left w:val="none" w:sz="0" w:space="0" w:color="auto"/>
            <w:bottom w:val="none" w:sz="0" w:space="0" w:color="auto"/>
            <w:right w:val="none" w:sz="0" w:space="0" w:color="auto"/>
          </w:divBdr>
          <w:divsChild>
            <w:div w:id="17181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55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74">
          <w:marLeft w:val="480"/>
          <w:marRight w:val="0"/>
          <w:marTop w:val="0"/>
          <w:marBottom w:val="0"/>
          <w:divBdr>
            <w:top w:val="none" w:sz="0" w:space="0" w:color="auto"/>
            <w:left w:val="none" w:sz="0" w:space="0" w:color="auto"/>
            <w:bottom w:val="none" w:sz="0" w:space="0" w:color="auto"/>
            <w:right w:val="none" w:sz="0" w:space="0" w:color="auto"/>
          </w:divBdr>
          <w:divsChild>
            <w:div w:id="560212234">
              <w:marLeft w:val="0"/>
              <w:marRight w:val="0"/>
              <w:marTop w:val="0"/>
              <w:marBottom w:val="0"/>
              <w:divBdr>
                <w:top w:val="none" w:sz="0" w:space="0" w:color="auto"/>
                <w:left w:val="none" w:sz="0" w:space="0" w:color="auto"/>
                <w:bottom w:val="none" w:sz="0" w:space="0" w:color="auto"/>
                <w:right w:val="none" w:sz="0" w:space="0" w:color="auto"/>
              </w:divBdr>
            </w:div>
            <w:div w:id="18036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4076">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2">
          <w:marLeft w:val="480"/>
          <w:marRight w:val="0"/>
          <w:marTop w:val="0"/>
          <w:marBottom w:val="0"/>
          <w:divBdr>
            <w:top w:val="none" w:sz="0" w:space="0" w:color="auto"/>
            <w:left w:val="none" w:sz="0" w:space="0" w:color="auto"/>
            <w:bottom w:val="none" w:sz="0" w:space="0" w:color="auto"/>
            <w:right w:val="none" w:sz="0" w:space="0" w:color="auto"/>
          </w:divBdr>
          <w:divsChild>
            <w:div w:id="1160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rutgers.edu/" TargetMode="External"/><Relationship Id="rId13" Type="http://schemas.openxmlformats.org/officeDocument/2006/relationships/hyperlink" Target="http://www.rhscaps.rutgers.edu/" TargetMode="External"/><Relationship Id="rId18" Type="http://schemas.openxmlformats.org/officeDocument/2006/relationships/hyperlink" Target="https://www.bbc.co.uk/sounds/play/b06zdjv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itchute.com/video/IyujcSXt5uca/" TargetMode="External"/><Relationship Id="rId7" Type="http://schemas.openxmlformats.org/officeDocument/2006/relationships/hyperlink" Target="https://ods.rutgers.edu/" TargetMode="External"/><Relationship Id="rId12" Type="http://schemas.openxmlformats.org/officeDocument/2006/relationships/hyperlink" Target="http://www.rhscaps.rutgers.edu/" TargetMode="External"/><Relationship Id="rId17" Type="http://schemas.openxmlformats.org/officeDocument/2006/relationships/hyperlink" Target="http://www.scarletlisteners.com/" TargetMode="External"/><Relationship Id="rId25" Type="http://schemas.openxmlformats.org/officeDocument/2006/relationships/hyperlink" Target="https://www.youtube.com/watch?v=j56s46e97Lo" TargetMode="External"/><Relationship Id="rId2" Type="http://schemas.openxmlformats.org/officeDocument/2006/relationships/styles" Target="styles.xml"/><Relationship Id="rId16" Type="http://schemas.openxmlformats.org/officeDocument/2006/relationships/hyperlink" Target="http://www.scarletlisteners.com/" TargetMode="External"/><Relationship Id="rId20" Type="http://schemas.openxmlformats.org/officeDocument/2006/relationships/hyperlink" Target="https://www.youtube.com/watch?v=Q6QLLG0mD1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pcreatorpro.com/m/rutgers/fda9f59ca5/fda9f59ca5.html" TargetMode="External"/><Relationship Id="rId24" Type="http://schemas.openxmlformats.org/officeDocument/2006/relationships/hyperlink" Target="https://www.bbc.co.uk/sounds/play/b06zh4d1" TargetMode="External"/><Relationship Id="rId5" Type="http://schemas.openxmlformats.org/officeDocument/2006/relationships/footnotes" Target="footnotes.xml"/><Relationship Id="rId15" Type="http://schemas.openxmlformats.org/officeDocument/2006/relationships/hyperlink" Target="http://www.vpva.rutgers.edu/" TargetMode="External"/><Relationship Id="rId23" Type="http://schemas.openxmlformats.org/officeDocument/2006/relationships/hyperlink" Target="https://www.youtube.com/watch?v=6LaSD8oFBZE" TargetMode="External"/><Relationship Id="rId28" Type="http://schemas.openxmlformats.org/officeDocument/2006/relationships/fontTable" Target="fontTable.xml"/><Relationship Id="rId10" Type="http://schemas.openxmlformats.org/officeDocument/2006/relationships/hyperlink" Target="https://ods.rutgers.edu/students/registration-form" TargetMode="External"/><Relationship Id="rId19" Type="http://schemas.openxmlformats.org/officeDocument/2006/relationships/hyperlink" Target="https://www.youtube.com/watch?v=pKGzw8GROf0" TargetMode="External"/><Relationship Id="rId4" Type="http://schemas.openxmlformats.org/officeDocument/2006/relationships/webSettings" Target="webSettings.xml"/><Relationship Id="rId9" Type="http://schemas.openxmlformats.org/officeDocument/2006/relationships/hyperlink" Target="https://ods.rutgers.edu/students/documentation-guidelines" TargetMode="External"/><Relationship Id="rId14" Type="http://schemas.openxmlformats.org/officeDocument/2006/relationships/hyperlink" Target="http://www.vpva.rutgers.edu/" TargetMode="External"/><Relationship Id="rId22" Type="http://schemas.openxmlformats.org/officeDocument/2006/relationships/hyperlink" Target="https://www.youtube.com/watch?v=r1vswKQrEwI&amp;t=346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Maydelle Romero</cp:lastModifiedBy>
  <cp:revision>2</cp:revision>
  <dcterms:created xsi:type="dcterms:W3CDTF">2020-08-18T14:37:00Z</dcterms:created>
  <dcterms:modified xsi:type="dcterms:W3CDTF">2020-08-18T14:37:00Z</dcterms:modified>
</cp:coreProperties>
</file>